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B17" w:rsidRDefault="00176B17" w:rsidP="000D341B">
      <w:pPr>
        <w:pStyle w:val="h1maintyt"/>
        <w:spacing w:line="240" w:lineRule="auto"/>
        <w:jc w:val="right"/>
        <w:rPr>
          <w:rFonts w:ascii="Times New Roman" w:hAnsi="Times New Roman" w:cs="Times New Roman"/>
          <w:color w:val="auto"/>
          <w:sz w:val="24"/>
          <w:szCs w:val="24"/>
          <w:u w:val="single"/>
        </w:rPr>
      </w:pPr>
      <w:r w:rsidRPr="000D341B">
        <w:rPr>
          <w:rFonts w:ascii="Times New Roman" w:hAnsi="Times New Roman" w:cs="Times New Roman"/>
          <w:color w:val="auto"/>
          <w:sz w:val="24"/>
          <w:szCs w:val="24"/>
          <w:u w:val="single"/>
        </w:rPr>
        <w:t>Projekt z dnia 19 października 2020 r.</w:t>
      </w:r>
    </w:p>
    <w:p w:rsidR="000D341B" w:rsidRPr="000D341B" w:rsidRDefault="000D341B" w:rsidP="000D341B">
      <w:pPr>
        <w:pStyle w:val="h1maintyt"/>
        <w:spacing w:line="240" w:lineRule="auto"/>
        <w:jc w:val="right"/>
        <w:rPr>
          <w:rFonts w:ascii="Times New Roman" w:hAnsi="Times New Roman" w:cs="Times New Roman"/>
          <w:color w:val="auto"/>
          <w:sz w:val="24"/>
          <w:szCs w:val="24"/>
          <w:u w:val="single"/>
        </w:rPr>
      </w:pPr>
    </w:p>
    <w:p w:rsidR="00176B17" w:rsidRPr="000D341B" w:rsidRDefault="00176B17" w:rsidP="00664E64">
      <w:pPr>
        <w:pStyle w:val="h1maintyt"/>
        <w:spacing w:line="240" w:lineRule="auto"/>
        <w:rPr>
          <w:rFonts w:ascii="Times New Roman" w:hAnsi="Times New Roman" w:cs="Times New Roman"/>
          <w:color w:val="auto"/>
          <w:sz w:val="24"/>
          <w:szCs w:val="24"/>
        </w:rPr>
      </w:pPr>
    </w:p>
    <w:p w:rsidR="00826404" w:rsidRPr="000D341B" w:rsidRDefault="008A4D0A" w:rsidP="00664E64">
      <w:pPr>
        <w:pStyle w:val="h1maintyt"/>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U</w:t>
      </w:r>
      <w:r w:rsidR="00176B17" w:rsidRPr="000D341B">
        <w:rPr>
          <w:rFonts w:ascii="Times New Roman" w:hAnsi="Times New Roman" w:cs="Times New Roman"/>
          <w:color w:val="auto"/>
          <w:sz w:val="24"/>
          <w:szCs w:val="24"/>
        </w:rPr>
        <w:t>STAWA</w:t>
      </w:r>
    </w:p>
    <w:p w:rsidR="00D0710A" w:rsidRPr="000D341B" w:rsidRDefault="00D0710A" w:rsidP="00664E64">
      <w:pPr>
        <w:pStyle w:val="h1maintyt"/>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z dnia</w:t>
      </w:r>
      <w:r w:rsidR="00176B17" w:rsidRPr="000D341B">
        <w:rPr>
          <w:rFonts w:ascii="Times New Roman" w:hAnsi="Times New Roman" w:cs="Times New Roman"/>
          <w:color w:val="auto"/>
          <w:sz w:val="24"/>
          <w:szCs w:val="24"/>
        </w:rPr>
        <w:t xml:space="preserve"> ……………………………………….</w:t>
      </w:r>
      <w:r w:rsidRPr="000D341B">
        <w:rPr>
          <w:rFonts w:ascii="Times New Roman" w:hAnsi="Times New Roman" w:cs="Times New Roman"/>
          <w:color w:val="auto"/>
          <w:sz w:val="24"/>
          <w:szCs w:val="24"/>
        </w:rPr>
        <w:t xml:space="preserve"> 2020 r.</w:t>
      </w:r>
    </w:p>
    <w:p w:rsidR="00826404" w:rsidRPr="000D341B" w:rsidRDefault="00826404" w:rsidP="00664E64">
      <w:pPr>
        <w:pStyle w:val="h1maintyt"/>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o</w:t>
      </w:r>
    </w:p>
    <w:p w:rsidR="008A4D0A" w:rsidRPr="000D341B" w:rsidRDefault="008A4D0A" w:rsidP="00664E64">
      <w:pPr>
        <w:pStyle w:val="h1maintyt"/>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rezerwach strategicznych</w:t>
      </w:r>
      <w:r w:rsidR="00AD30C5" w:rsidRPr="000D341B">
        <w:rPr>
          <w:rStyle w:val="af1"/>
          <w:rFonts w:ascii="Times New Roman" w:hAnsi="Times New Roman" w:cs="Times New Roman"/>
          <w:color w:val="auto"/>
          <w:sz w:val="24"/>
          <w:szCs w:val="24"/>
        </w:rPr>
        <w:footnoteReference w:customMarkFollows="1" w:id="3"/>
        <w:t>1)</w:t>
      </w:r>
    </w:p>
    <w:p w:rsidR="00664E64" w:rsidRDefault="00664E64" w:rsidP="00664E64">
      <w:pPr>
        <w:pStyle w:val="h1maintyt"/>
        <w:spacing w:line="240" w:lineRule="auto"/>
        <w:rPr>
          <w:rFonts w:ascii="Times New Roman" w:hAnsi="Times New Roman" w:cs="Times New Roman"/>
          <w:b w:val="0"/>
          <w:bCs w:val="0"/>
          <w:color w:val="auto"/>
          <w:sz w:val="24"/>
          <w:szCs w:val="24"/>
        </w:rPr>
      </w:pPr>
    </w:p>
    <w:p w:rsidR="00176B17" w:rsidRPr="000D341B" w:rsidRDefault="00176B17" w:rsidP="00664E64">
      <w:pPr>
        <w:pStyle w:val="h1maintyt"/>
        <w:spacing w:line="240" w:lineRule="auto"/>
        <w:rPr>
          <w:rFonts w:ascii="Times New Roman" w:hAnsi="Times New Roman" w:cs="Times New Roman"/>
          <w:b w:val="0"/>
          <w:bCs w:val="0"/>
          <w:color w:val="auto"/>
          <w:sz w:val="24"/>
          <w:szCs w:val="24"/>
        </w:rPr>
      </w:pPr>
    </w:p>
    <w:p w:rsidR="008A4D0A" w:rsidRDefault="00D0710A" w:rsidP="00664E64">
      <w:pPr>
        <w:pStyle w:val="h1chapter"/>
        <w:spacing w:before="0"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Rozdział 1. Przepisy ogólne</w:t>
      </w:r>
    </w:p>
    <w:p w:rsidR="001A3D91" w:rsidRDefault="001A3D91" w:rsidP="00664E64">
      <w:pPr>
        <w:pStyle w:val="h1chapter"/>
        <w:spacing w:before="0" w:line="240" w:lineRule="auto"/>
        <w:rPr>
          <w:rFonts w:ascii="Times New Roman" w:hAnsi="Times New Roman" w:cs="Times New Roman"/>
          <w:color w:val="auto"/>
          <w:sz w:val="24"/>
          <w:szCs w:val="24"/>
        </w:rPr>
      </w:pPr>
    </w:p>
    <w:p w:rsidR="001A3D91" w:rsidRPr="000D341B" w:rsidRDefault="001A3D91" w:rsidP="00664E64">
      <w:pPr>
        <w:pStyle w:val="h1chapter"/>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Art. 1</w:t>
      </w:r>
    </w:p>
    <w:p w:rsidR="00664E64" w:rsidRPr="000D341B" w:rsidRDefault="00664E64" w:rsidP="00664E64">
      <w:pPr>
        <w:pStyle w:val="h1chapter"/>
        <w:spacing w:before="0" w:line="240" w:lineRule="auto"/>
        <w:rPr>
          <w:rFonts w:ascii="Times New Roman" w:hAnsi="Times New Roman" w:cs="Times New Roman"/>
          <w:b w:val="0"/>
          <w:bCs w:val="0"/>
          <w:color w:val="auto"/>
          <w:sz w:val="24"/>
          <w:szCs w:val="24"/>
        </w:rPr>
      </w:pPr>
    </w:p>
    <w:p w:rsidR="008A4D0A" w:rsidRPr="000D341B" w:rsidRDefault="008A4D0A" w:rsidP="005157BD">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U</w:t>
      </w:r>
      <w:r w:rsidR="005157BD" w:rsidRPr="000D341B">
        <w:rPr>
          <w:rFonts w:ascii="Times New Roman" w:hAnsi="Times New Roman" w:cs="Times New Roman"/>
          <w:color w:val="auto"/>
          <w:sz w:val="24"/>
          <w:szCs w:val="24"/>
        </w:rPr>
        <w:t xml:space="preserve">stawa określa zasady tworzenia, </w:t>
      </w:r>
      <w:r w:rsidR="006775F9" w:rsidRPr="000D341B">
        <w:rPr>
          <w:rFonts w:ascii="Times New Roman" w:hAnsi="Times New Roman" w:cs="Times New Roman"/>
          <w:color w:val="auto"/>
          <w:sz w:val="24"/>
          <w:szCs w:val="24"/>
        </w:rPr>
        <w:t>utrzymywania,</w:t>
      </w:r>
      <w:r w:rsidRPr="000D341B">
        <w:rPr>
          <w:rFonts w:ascii="Times New Roman" w:hAnsi="Times New Roman" w:cs="Times New Roman"/>
          <w:color w:val="auto"/>
          <w:sz w:val="24"/>
          <w:szCs w:val="24"/>
        </w:rPr>
        <w:t>przechowywania, udostępnienia, likwidacjioraz finansowania rezerw strategicznych, a także zadania i organiza</w:t>
      </w:r>
      <w:r w:rsidR="0013444F" w:rsidRPr="000D341B">
        <w:rPr>
          <w:rFonts w:ascii="Times New Roman" w:hAnsi="Times New Roman" w:cs="Times New Roman"/>
          <w:color w:val="auto"/>
          <w:sz w:val="24"/>
          <w:szCs w:val="24"/>
        </w:rPr>
        <w:t xml:space="preserve">cję </w:t>
      </w:r>
      <w:r w:rsidR="002C41E2" w:rsidRPr="000D341B">
        <w:rPr>
          <w:rFonts w:ascii="Times New Roman" w:hAnsi="Times New Roman" w:cs="Times New Roman"/>
          <w:color w:val="auto"/>
          <w:sz w:val="24"/>
          <w:szCs w:val="24"/>
        </w:rPr>
        <w:t>Rządowej</w:t>
      </w:r>
      <w:r w:rsidR="0013444F" w:rsidRPr="000D341B">
        <w:rPr>
          <w:rFonts w:ascii="Times New Roman" w:hAnsi="Times New Roman" w:cs="Times New Roman"/>
          <w:color w:val="auto"/>
          <w:sz w:val="24"/>
          <w:szCs w:val="24"/>
        </w:rPr>
        <w:t>Agencji Rezerw Strategicznych</w:t>
      </w:r>
      <w:r w:rsidRPr="000D341B">
        <w:rPr>
          <w:rFonts w:ascii="Times New Roman" w:hAnsi="Times New Roman" w:cs="Times New Roman"/>
          <w:color w:val="auto"/>
          <w:sz w:val="24"/>
          <w:szCs w:val="24"/>
        </w:rPr>
        <w:t>, zwanej dalej „Agencją”.</w:t>
      </w:r>
    </w:p>
    <w:p w:rsidR="008A4D0A" w:rsidRPr="000D341B" w:rsidRDefault="008A4D0A" w:rsidP="00D40CEB">
      <w:pPr>
        <w:spacing w:line="240" w:lineRule="auto"/>
        <w:rPr>
          <w:rFonts w:ascii="Times New Roman" w:hAnsi="Times New Roman" w:cs="Times New Roman"/>
          <w:color w:val="auto"/>
          <w:sz w:val="24"/>
          <w:szCs w:val="24"/>
        </w:rPr>
      </w:pPr>
    </w:p>
    <w:p w:rsidR="00456DBD" w:rsidRDefault="001A3D91" w:rsidP="001A3D91">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2</w:t>
      </w:r>
    </w:p>
    <w:p w:rsidR="001A3D91" w:rsidRPr="000D341B" w:rsidRDefault="001A3D91" w:rsidP="00D40CEB">
      <w:pPr>
        <w:spacing w:line="240" w:lineRule="auto"/>
        <w:rPr>
          <w:rFonts w:ascii="Times New Roman" w:hAnsi="Times New Roman" w:cs="Times New Roman"/>
          <w:b/>
          <w:bCs/>
          <w:color w:val="auto"/>
          <w:sz w:val="24"/>
          <w:szCs w:val="24"/>
        </w:rPr>
      </w:pPr>
    </w:p>
    <w:p w:rsidR="008A4D0A" w:rsidRPr="000D341B" w:rsidRDefault="008A4D0A" w:rsidP="00D40CEB">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Użyte w ustawie określenia oznaczają:</w:t>
      </w:r>
    </w:p>
    <w:p w:rsidR="008A4D0A" w:rsidRPr="000D341B" w:rsidRDefault="008A4D0A" w:rsidP="00C3212D">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infrastruktura krytyczna </w:t>
      </w:r>
      <w:r w:rsidR="00C3212D"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xml:space="preserve"> infrastrukturę, o której mowa w art. 3 pkt 2 ustawy z dnia 26 kwietnia 2007 r. o zarządzaniu kryzysowym </w:t>
      </w:r>
      <w:r w:rsidR="003945C3" w:rsidRPr="000D341B">
        <w:rPr>
          <w:rFonts w:ascii="Times New Roman" w:hAnsi="Times New Roman" w:cs="Times New Roman"/>
          <w:color w:val="auto"/>
          <w:sz w:val="24"/>
          <w:szCs w:val="24"/>
        </w:rPr>
        <w:t>(Dz.U. z 2019 r. poz. 1398</w:t>
      </w:r>
      <w:r w:rsidR="002045DD" w:rsidRPr="000D341B">
        <w:rPr>
          <w:rFonts w:ascii="Times New Roman" w:hAnsi="Times New Roman" w:cs="Times New Roman"/>
          <w:color w:val="auto"/>
          <w:sz w:val="24"/>
          <w:szCs w:val="24"/>
        </w:rPr>
        <w:t>, z późn. zm.</w:t>
      </w:r>
      <w:r w:rsidR="001551D7" w:rsidRPr="000D341B">
        <w:rPr>
          <w:rStyle w:val="af1"/>
          <w:rFonts w:ascii="Times New Roman" w:hAnsi="Times New Roman" w:cs="Times New Roman"/>
          <w:color w:val="auto"/>
          <w:sz w:val="24"/>
          <w:szCs w:val="24"/>
        </w:rPr>
        <w:footnoteReference w:customMarkFollows="1" w:id="4"/>
        <w:t>2)</w:t>
      </w:r>
      <w:r w:rsidR="002045DD" w:rsidRPr="000D341B">
        <w:rPr>
          <w:rFonts w:ascii="Times New Roman" w:hAnsi="Times New Roman" w:cs="Times New Roman"/>
          <w:color w:val="auto"/>
          <w:sz w:val="24"/>
          <w:szCs w:val="24"/>
        </w:rPr>
        <w:t>);</w:t>
      </w:r>
    </w:p>
    <w:p w:rsidR="008A4D0A" w:rsidRPr="000D341B" w:rsidRDefault="007E14E0" w:rsidP="00C3212D">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katastrofa – </w:t>
      </w:r>
      <w:r w:rsidR="003A31E9" w:rsidRPr="000D341B">
        <w:rPr>
          <w:rFonts w:ascii="Times New Roman" w:hAnsi="Times New Roman" w:cs="Times New Roman"/>
          <w:color w:val="auto"/>
          <w:sz w:val="24"/>
          <w:szCs w:val="24"/>
        </w:rPr>
        <w:t xml:space="preserve">dowolna sytuacja, </w:t>
      </w:r>
      <w:r w:rsidR="00B26556" w:rsidRPr="000D341B">
        <w:rPr>
          <w:rFonts w:ascii="Times New Roman" w:hAnsi="Times New Roman" w:cs="Times New Roman"/>
          <w:color w:val="auto"/>
          <w:sz w:val="24"/>
          <w:szCs w:val="24"/>
        </w:rPr>
        <w:t xml:space="preserve">również o charakterze zdarzenia naturalnego, </w:t>
      </w:r>
      <w:r w:rsidR="003A31E9" w:rsidRPr="000D341B">
        <w:rPr>
          <w:rFonts w:ascii="Times New Roman" w:hAnsi="Times New Roman" w:cs="Times New Roman"/>
          <w:color w:val="auto"/>
          <w:sz w:val="24"/>
          <w:szCs w:val="24"/>
        </w:rPr>
        <w:t xml:space="preserve">która ma lub może mieć poważne </w:t>
      </w:r>
      <w:r w:rsidR="002C41E2" w:rsidRPr="000D341B">
        <w:rPr>
          <w:rFonts w:ascii="Times New Roman" w:hAnsi="Times New Roman" w:cs="Times New Roman"/>
          <w:color w:val="auto"/>
          <w:sz w:val="24"/>
          <w:szCs w:val="24"/>
        </w:rPr>
        <w:t xml:space="preserve">negatywne </w:t>
      </w:r>
      <w:r w:rsidR="003A31E9" w:rsidRPr="000D341B">
        <w:rPr>
          <w:rFonts w:ascii="Times New Roman" w:hAnsi="Times New Roman" w:cs="Times New Roman"/>
          <w:color w:val="auto"/>
          <w:sz w:val="24"/>
          <w:szCs w:val="24"/>
        </w:rPr>
        <w:t xml:space="preserve">skutki dla ludzi, środowiska lub mienia, w tym </w:t>
      </w:r>
      <w:r w:rsidR="004F4C04" w:rsidRPr="000D341B">
        <w:rPr>
          <w:rFonts w:ascii="Times New Roman" w:hAnsi="Times New Roman" w:cs="Times New Roman"/>
          <w:color w:val="auto"/>
          <w:sz w:val="24"/>
          <w:szCs w:val="24"/>
        </w:rPr>
        <w:t xml:space="preserve">narodowego </w:t>
      </w:r>
      <w:r w:rsidR="003A31E9" w:rsidRPr="000D341B">
        <w:rPr>
          <w:rFonts w:ascii="Times New Roman" w:hAnsi="Times New Roman" w:cs="Times New Roman"/>
          <w:color w:val="auto"/>
          <w:sz w:val="24"/>
          <w:szCs w:val="24"/>
        </w:rPr>
        <w:t xml:space="preserve">dziedzictwa </w:t>
      </w:r>
      <w:r w:rsidR="004F201D" w:rsidRPr="000D341B">
        <w:rPr>
          <w:rFonts w:ascii="Times New Roman" w:hAnsi="Times New Roman" w:cs="Times New Roman"/>
          <w:color w:val="auto"/>
          <w:sz w:val="24"/>
          <w:szCs w:val="24"/>
        </w:rPr>
        <w:t>kulturowego</w:t>
      </w:r>
      <w:r w:rsidR="00A57663" w:rsidRPr="000D341B">
        <w:rPr>
          <w:rFonts w:ascii="Times New Roman" w:hAnsi="Times New Roman" w:cs="Times New Roman"/>
          <w:color w:val="auto"/>
          <w:sz w:val="24"/>
          <w:szCs w:val="24"/>
        </w:rPr>
        <w:t>;</w:t>
      </w:r>
    </w:p>
    <w:p w:rsidR="008A4D0A" w:rsidRPr="000D341B" w:rsidRDefault="008A4D0A" w:rsidP="00D40CEB">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klęska żywiołowa </w:t>
      </w:r>
      <w:r w:rsidR="00C3212D"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xml:space="preserve"> zdarzenia, o których mowa w art. 3 ustawy z dnia 18 kwietnia 2002 r. o stanie klęski żywiołowej </w:t>
      </w:r>
      <w:r w:rsidR="00A77CFF" w:rsidRPr="000D341B">
        <w:rPr>
          <w:rFonts w:ascii="Times New Roman" w:hAnsi="Times New Roman" w:cs="Times New Roman"/>
          <w:color w:val="auto"/>
          <w:sz w:val="24"/>
          <w:szCs w:val="24"/>
        </w:rPr>
        <w:t>(Dz.U. z 2017 r. poz. 1897</w:t>
      </w:r>
      <w:r w:rsidRPr="000D341B">
        <w:rPr>
          <w:rFonts w:ascii="Times New Roman" w:hAnsi="Times New Roman" w:cs="Times New Roman"/>
          <w:color w:val="auto"/>
          <w:sz w:val="24"/>
          <w:szCs w:val="24"/>
        </w:rPr>
        <w:t>);</w:t>
      </w:r>
    </w:p>
    <w:p w:rsidR="008A4D0A" w:rsidRPr="000D341B" w:rsidRDefault="008A4D0A" w:rsidP="00D40CEB">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specjalistyczny asortyment </w:t>
      </w:r>
      <w:r w:rsidR="000F2D6B" w:rsidRPr="000D341B">
        <w:rPr>
          <w:rFonts w:ascii="Times New Roman" w:hAnsi="Times New Roman" w:cs="Times New Roman"/>
          <w:color w:val="auto"/>
          <w:sz w:val="24"/>
          <w:szCs w:val="24"/>
        </w:rPr>
        <w:t xml:space="preserve">techniczny </w:t>
      </w:r>
      <w:r w:rsidRPr="000D341B">
        <w:rPr>
          <w:rFonts w:ascii="Times New Roman" w:hAnsi="Times New Roman" w:cs="Times New Roman"/>
          <w:color w:val="auto"/>
          <w:sz w:val="24"/>
          <w:szCs w:val="24"/>
        </w:rPr>
        <w:t xml:space="preserve">rezerw strategicznych </w:t>
      </w:r>
      <w:r w:rsidR="00C3212D"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xml:space="preserve"> stanowiące część rezerw strategicznych materiały, maszyny, urządzenia i konstrukcje umożliwiające sprawne odtwarzanie uszkodzonych lub zniszczonych </w:t>
      </w:r>
      <w:r w:rsidR="00A81C0A" w:rsidRPr="000D341B">
        <w:rPr>
          <w:rFonts w:ascii="Times New Roman" w:hAnsi="Times New Roman" w:cs="Times New Roman"/>
          <w:color w:val="auto"/>
          <w:sz w:val="24"/>
          <w:szCs w:val="24"/>
        </w:rPr>
        <w:t>elementów infrastruktury</w:t>
      </w:r>
      <w:r w:rsidR="0094263A" w:rsidRPr="000D341B">
        <w:rPr>
          <w:rFonts w:ascii="Times New Roman" w:hAnsi="Times New Roman" w:cs="Times New Roman"/>
          <w:color w:val="auto"/>
          <w:sz w:val="24"/>
          <w:szCs w:val="24"/>
        </w:rPr>
        <w:t xml:space="preserve">, </w:t>
      </w:r>
      <w:r w:rsidRPr="000D341B">
        <w:rPr>
          <w:rFonts w:ascii="Times New Roman" w:hAnsi="Times New Roman" w:cs="Times New Roman"/>
          <w:color w:val="auto"/>
          <w:sz w:val="24"/>
          <w:szCs w:val="24"/>
        </w:rPr>
        <w:t>których wykorzystanie może ograniczyć skutki zaistniałej katastrofy;</w:t>
      </w:r>
    </w:p>
    <w:p w:rsidR="00784FF8" w:rsidRPr="000D341B" w:rsidRDefault="000F2D6B" w:rsidP="002045DD">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specjalistyczny asortyment </w:t>
      </w:r>
      <w:r w:rsidR="000A08BB" w:rsidRPr="000D341B">
        <w:rPr>
          <w:rFonts w:ascii="Times New Roman" w:hAnsi="Times New Roman" w:cs="Times New Roman"/>
          <w:color w:val="auto"/>
          <w:sz w:val="24"/>
          <w:szCs w:val="24"/>
        </w:rPr>
        <w:t xml:space="preserve">medyczny rezerw strategicznych – stanowiące część rezerw strategicznych </w:t>
      </w:r>
      <w:r w:rsidR="003E0962" w:rsidRPr="000D341B">
        <w:rPr>
          <w:rFonts w:ascii="Times New Roman" w:hAnsi="Times New Roman" w:cs="Times New Roman"/>
          <w:color w:val="auto"/>
          <w:sz w:val="24"/>
          <w:szCs w:val="24"/>
        </w:rPr>
        <w:t xml:space="preserve">maszyny, </w:t>
      </w:r>
      <w:r w:rsidR="00A17537" w:rsidRPr="000D341B">
        <w:rPr>
          <w:rFonts w:ascii="Times New Roman" w:hAnsi="Times New Roman" w:cs="Times New Roman"/>
          <w:color w:val="auto"/>
          <w:sz w:val="24"/>
          <w:szCs w:val="24"/>
        </w:rPr>
        <w:t>urz</w:t>
      </w:r>
      <w:r w:rsidR="000A08BB" w:rsidRPr="000D341B">
        <w:rPr>
          <w:rFonts w:ascii="Times New Roman" w:hAnsi="Times New Roman" w:cs="Times New Roman"/>
          <w:color w:val="auto"/>
          <w:sz w:val="24"/>
          <w:szCs w:val="24"/>
        </w:rPr>
        <w:t>ą</w:t>
      </w:r>
      <w:r w:rsidR="00425642" w:rsidRPr="000D341B">
        <w:rPr>
          <w:rFonts w:ascii="Times New Roman" w:hAnsi="Times New Roman" w:cs="Times New Roman"/>
          <w:color w:val="auto"/>
          <w:sz w:val="24"/>
          <w:szCs w:val="24"/>
        </w:rPr>
        <w:t>dzenia i inne przedmioty wykorzystywane do celów związanych z ochroną</w:t>
      </w:r>
      <w:r w:rsidR="00380B80" w:rsidRPr="000D341B">
        <w:rPr>
          <w:rFonts w:ascii="Times New Roman" w:hAnsi="Times New Roman" w:cs="Times New Roman"/>
          <w:color w:val="auto"/>
          <w:sz w:val="24"/>
          <w:szCs w:val="24"/>
        </w:rPr>
        <w:t xml:space="preserve"> zdrowia;</w:t>
      </w:r>
    </w:p>
    <w:p w:rsidR="002045DD" w:rsidRPr="000D341B" w:rsidRDefault="008A4D0A" w:rsidP="002045DD">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sytuacja kryzysowa </w:t>
      </w:r>
      <w:r w:rsidR="00C3212D"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xml:space="preserve"> sytuację, o której mowa w art. 3 pkt 1 ustawy wymienionej w pkt 1;</w:t>
      </w:r>
    </w:p>
    <w:p w:rsidR="001551D7" w:rsidRPr="000D341B" w:rsidRDefault="001551D7" w:rsidP="001551D7">
      <w:pPr>
        <w:pStyle w:val="a3"/>
        <w:numPr>
          <w:ilvl w:val="0"/>
          <w:numId w:val="1"/>
        </w:numPr>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wymiana rezerw strategicznych – cykliczne zastępowanie określonej ilości danego </w:t>
      </w:r>
      <w:r w:rsidRPr="000D341B">
        <w:rPr>
          <w:rFonts w:ascii="Times New Roman" w:hAnsi="Times New Roman" w:cs="Times New Roman"/>
          <w:color w:val="auto"/>
          <w:sz w:val="24"/>
          <w:szCs w:val="24"/>
        </w:rPr>
        <w:lastRenderedPageBreak/>
        <w:t>asortymentu rezerw strategicznych o upływającym terminie ważności, przydatności do spożycia lub używania, tym samym asortymentem i w tej samej ilości, posiadającym wymagane cechy lub właściwości;</w:t>
      </w:r>
    </w:p>
    <w:p w:rsidR="001551D7" w:rsidRPr="000D341B" w:rsidRDefault="001551D7" w:rsidP="001551D7">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zamiana rezerw strategicznych – zastępowanie asortymentu rezerw strategicznych innym asortymentem w ramach jednej grupy rodzajowej, równoważnym pod względem ilości, jakości i zastosowania lub właściwości;</w:t>
      </w:r>
    </w:p>
    <w:p w:rsidR="006E668A" w:rsidRPr="000D341B" w:rsidRDefault="006E668A" w:rsidP="00D40CEB">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ustawa o finansach publicznych – ustawę z dnia 27 sierpnia 2009 r. o finansach publicznych (Dz. U. z 2019 r. poz. 869, z późn. zm.</w:t>
      </w:r>
      <w:r w:rsidR="00A259E3" w:rsidRPr="000D341B">
        <w:rPr>
          <w:rStyle w:val="af1"/>
          <w:rFonts w:ascii="Times New Roman" w:hAnsi="Times New Roman" w:cs="Times New Roman"/>
          <w:color w:val="auto"/>
          <w:sz w:val="24"/>
          <w:szCs w:val="24"/>
        </w:rPr>
        <w:footnoteReference w:customMarkFollows="1" w:id="5"/>
        <w:t>3)</w:t>
      </w:r>
      <w:r w:rsidRPr="000D341B">
        <w:rPr>
          <w:rFonts w:ascii="Times New Roman" w:hAnsi="Times New Roman" w:cs="Times New Roman"/>
          <w:color w:val="auto"/>
          <w:sz w:val="24"/>
          <w:szCs w:val="24"/>
        </w:rPr>
        <w:t>)</w:t>
      </w:r>
      <w:r w:rsidR="00A259E3" w:rsidRPr="000D341B">
        <w:rPr>
          <w:rFonts w:ascii="Times New Roman" w:hAnsi="Times New Roman" w:cs="Times New Roman"/>
          <w:color w:val="auto"/>
          <w:sz w:val="24"/>
          <w:szCs w:val="24"/>
        </w:rPr>
        <w:t>;</w:t>
      </w:r>
    </w:p>
    <w:p w:rsidR="00D60213" w:rsidRPr="000D341B" w:rsidRDefault="00D60213" w:rsidP="00A259E3">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ustawa Kodeks cywilny – ustawę z dnia </w:t>
      </w:r>
      <w:r w:rsidR="00C3031E" w:rsidRPr="000D341B">
        <w:rPr>
          <w:rFonts w:ascii="Times New Roman" w:hAnsi="Times New Roman" w:cs="Times New Roman"/>
          <w:color w:val="auto"/>
          <w:sz w:val="24"/>
          <w:szCs w:val="24"/>
        </w:rPr>
        <w:t xml:space="preserve">23 kwietnia 1964 r. – Kodeks cywilny (Dz. U. </w:t>
      </w:r>
      <w:r w:rsidR="0082274D" w:rsidRPr="000D341B">
        <w:rPr>
          <w:rFonts w:ascii="Times New Roman" w:hAnsi="Times New Roman" w:cs="Times New Roman"/>
          <w:color w:val="auto"/>
          <w:sz w:val="24"/>
          <w:szCs w:val="24"/>
        </w:rPr>
        <w:t>z 2019 r. poz. 1145</w:t>
      </w:r>
      <w:r w:rsidR="00A259E3" w:rsidRPr="000D341B">
        <w:rPr>
          <w:rFonts w:ascii="Times New Roman" w:hAnsi="Times New Roman" w:cs="Times New Roman"/>
          <w:color w:val="auto"/>
          <w:sz w:val="24"/>
          <w:szCs w:val="24"/>
        </w:rPr>
        <w:t xml:space="preserve"> i1495 oraz z 2020 r. poz. 875)</w:t>
      </w:r>
      <w:r w:rsidR="0082274D" w:rsidRPr="000D341B">
        <w:rPr>
          <w:rFonts w:ascii="Times New Roman" w:hAnsi="Times New Roman" w:cs="Times New Roman"/>
          <w:color w:val="auto"/>
          <w:sz w:val="24"/>
          <w:szCs w:val="24"/>
        </w:rPr>
        <w:t>;</w:t>
      </w:r>
    </w:p>
    <w:p w:rsidR="00400923" w:rsidRPr="000D341B" w:rsidRDefault="00400923" w:rsidP="00A259E3">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ustawa Prawo restrukturyzacyjne – ustawę </w:t>
      </w:r>
      <w:r w:rsidR="00351849" w:rsidRPr="000D341B">
        <w:rPr>
          <w:rFonts w:ascii="Times New Roman" w:hAnsi="Times New Roman" w:cs="Times New Roman"/>
          <w:color w:val="auto"/>
          <w:sz w:val="24"/>
          <w:szCs w:val="24"/>
        </w:rPr>
        <w:t>z dnia 15 maja 2015 r. – Prawo restrukturyzacyjne (Dz. U. z 2020 r. poz. 814</w:t>
      </w:r>
      <w:r w:rsidR="00A259E3" w:rsidRPr="000D341B">
        <w:rPr>
          <w:rFonts w:ascii="Times New Roman" w:hAnsi="Times New Roman" w:cs="Times New Roman"/>
          <w:sz w:val="24"/>
          <w:szCs w:val="24"/>
        </w:rPr>
        <w:t xml:space="preserve"> i </w:t>
      </w:r>
      <w:r w:rsidR="00A259E3" w:rsidRPr="000D341B">
        <w:rPr>
          <w:rFonts w:ascii="Times New Roman" w:hAnsi="Times New Roman" w:cs="Times New Roman"/>
          <w:color w:val="auto"/>
          <w:sz w:val="24"/>
          <w:szCs w:val="24"/>
        </w:rPr>
        <w:t>1298</w:t>
      </w:r>
      <w:r w:rsidR="00351849" w:rsidRPr="000D341B">
        <w:rPr>
          <w:rFonts w:ascii="Times New Roman" w:hAnsi="Times New Roman" w:cs="Times New Roman"/>
          <w:color w:val="auto"/>
          <w:sz w:val="24"/>
          <w:szCs w:val="24"/>
        </w:rPr>
        <w:t>);</w:t>
      </w:r>
    </w:p>
    <w:p w:rsidR="004E0F35" w:rsidRPr="000D341B" w:rsidRDefault="004E0F35" w:rsidP="00D40CEB">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ustawa Prawo upadłościowe – ustawę z dnia </w:t>
      </w:r>
      <w:r w:rsidR="00C329F1" w:rsidRPr="000D341B">
        <w:rPr>
          <w:rFonts w:ascii="Times New Roman" w:hAnsi="Times New Roman" w:cs="Times New Roman"/>
          <w:color w:val="auto"/>
          <w:sz w:val="24"/>
          <w:szCs w:val="24"/>
        </w:rPr>
        <w:t xml:space="preserve">28 lutego 2003 r. – Prawo upadłościowe (Dz. U. z 2020 r. poz. </w:t>
      </w:r>
      <w:r w:rsidR="006437B6" w:rsidRPr="000D341B">
        <w:rPr>
          <w:rFonts w:ascii="Times New Roman" w:hAnsi="Times New Roman" w:cs="Times New Roman"/>
          <w:color w:val="auto"/>
          <w:sz w:val="24"/>
          <w:szCs w:val="24"/>
        </w:rPr>
        <w:t>1228);</w:t>
      </w:r>
    </w:p>
    <w:p w:rsidR="002F4A5A" w:rsidRPr="000D341B" w:rsidRDefault="002F4A5A" w:rsidP="00D40CEB">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ustawa o zapasach ropy naftowej, produktów naftowych i gazu ziemnego – ustawę z dnia 16 lutego 2007 r. o zapasach ropy naftowej, produktów naftowych i gazu ziemnego oraz zasadach postępowania w sytuacjach zagrożenia bezpieczeństwa paliwowego państwa i zakłóceń na rynku naftowym (Dz. U. z 2020 r. poz. </w:t>
      </w:r>
      <w:r w:rsidR="001769A7" w:rsidRPr="000D341B">
        <w:rPr>
          <w:rFonts w:ascii="Times New Roman" w:hAnsi="Times New Roman" w:cs="Times New Roman"/>
          <w:color w:val="auto"/>
          <w:sz w:val="24"/>
          <w:szCs w:val="24"/>
        </w:rPr>
        <w:t>411</w:t>
      </w:r>
      <w:r w:rsidRPr="000D341B">
        <w:rPr>
          <w:rFonts w:ascii="Times New Roman" w:hAnsi="Times New Roman" w:cs="Times New Roman"/>
          <w:color w:val="auto"/>
          <w:sz w:val="24"/>
          <w:szCs w:val="24"/>
        </w:rPr>
        <w:t>);</w:t>
      </w:r>
    </w:p>
    <w:p w:rsidR="008A4D0A" w:rsidRPr="000D341B" w:rsidRDefault="004E4F20" w:rsidP="001551D7">
      <w:pPr>
        <w:pStyle w:val="divpoint"/>
        <w:numPr>
          <w:ilvl w:val="0"/>
          <w:numId w:val="1"/>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ustawa o zarządzaniu kryzysowym – ustawę</w:t>
      </w:r>
      <w:r w:rsidR="00C500DD" w:rsidRPr="000D341B">
        <w:rPr>
          <w:rFonts w:ascii="Times New Roman" w:hAnsi="Times New Roman" w:cs="Times New Roman"/>
          <w:color w:val="auto"/>
          <w:sz w:val="24"/>
          <w:szCs w:val="24"/>
        </w:rPr>
        <w:t xml:space="preserve"> z dnia 26 kwietnia 2007 r. o zarządzaniu kryzysowym</w:t>
      </w:r>
      <w:r w:rsidR="008A4D0A" w:rsidRPr="000D341B">
        <w:rPr>
          <w:rFonts w:ascii="Times New Roman" w:hAnsi="Times New Roman" w:cs="Times New Roman"/>
          <w:color w:val="auto"/>
          <w:sz w:val="24"/>
          <w:szCs w:val="24"/>
        </w:rPr>
        <w:t>.</w:t>
      </w:r>
    </w:p>
    <w:p w:rsidR="008A4D0A" w:rsidRPr="000D341B" w:rsidRDefault="008A4D0A" w:rsidP="00D40CEB">
      <w:pPr>
        <w:spacing w:line="240" w:lineRule="auto"/>
        <w:rPr>
          <w:rFonts w:ascii="Times New Roman" w:hAnsi="Times New Roman" w:cs="Times New Roman"/>
          <w:color w:val="auto"/>
          <w:sz w:val="24"/>
          <w:szCs w:val="24"/>
        </w:rPr>
      </w:pPr>
    </w:p>
    <w:p w:rsidR="00456DBD" w:rsidRPr="000D341B" w:rsidRDefault="001A3D91"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3</w:t>
      </w:r>
    </w:p>
    <w:p w:rsidR="00456DBD" w:rsidRPr="000D341B" w:rsidRDefault="00456DBD" w:rsidP="00D40CEB">
      <w:pPr>
        <w:spacing w:line="240" w:lineRule="auto"/>
        <w:rPr>
          <w:rFonts w:ascii="Times New Roman" w:hAnsi="Times New Roman" w:cs="Times New Roman"/>
          <w:b/>
          <w:bCs/>
          <w:color w:val="auto"/>
          <w:sz w:val="24"/>
          <w:szCs w:val="24"/>
        </w:rPr>
      </w:pPr>
    </w:p>
    <w:p w:rsidR="008A4D0A" w:rsidRPr="000D341B" w:rsidRDefault="008A4D0A" w:rsidP="00EE212F">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Rezerwy strategiczne tworzy się na wypadek zagrożenia bezpieczeństwa i obronności państwa, bezpieczeństwa, porządku i zdrowia publicznego oraz wystąpienia klęski żywiołowej</w:t>
      </w:r>
      <w:r w:rsidR="004E22E6" w:rsidRPr="000D341B">
        <w:rPr>
          <w:rFonts w:ascii="Times New Roman" w:hAnsi="Times New Roman" w:cs="Times New Roman"/>
          <w:color w:val="auto"/>
          <w:sz w:val="24"/>
          <w:szCs w:val="24"/>
        </w:rPr>
        <w:t>,</w:t>
      </w:r>
      <w:r w:rsidR="007E14E0" w:rsidRPr="000D341B">
        <w:rPr>
          <w:rFonts w:ascii="Times New Roman" w:hAnsi="Times New Roman" w:cs="Times New Roman"/>
          <w:color w:val="auto"/>
          <w:sz w:val="24"/>
          <w:szCs w:val="24"/>
        </w:rPr>
        <w:t xml:space="preserve">katastrofy </w:t>
      </w:r>
      <w:r w:rsidR="006B07DC" w:rsidRPr="000D341B">
        <w:rPr>
          <w:rFonts w:ascii="Times New Roman" w:hAnsi="Times New Roman" w:cs="Times New Roman"/>
          <w:color w:val="auto"/>
          <w:sz w:val="24"/>
          <w:szCs w:val="24"/>
        </w:rPr>
        <w:t>lub sytuacji</w:t>
      </w:r>
      <w:r w:rsidR="00AD62D5" w:rsidRPr="000D341B">
        <w:rPr>
          <w:rFonts w:ascii="Times New Roman" w:hAnsi="Times New Roman" w:cs="Times New Roman"/>
          <w:color w:val="auto"/>
          <w:sz w:val="24"/>
          <w:szCs w:val="24"/>
        </w:rPr>
        <w:t xml:space="preserve"> kryzysowej, w celach</w:t>
      </w:r>
      <w:r w:rsidRPr="000D341B">
        <w:rPr>
          <w:rFonts w:ascii="Times New Roman" w:hAnsi="Times New Roman" w:cs="Times New Roman"/>
          <w:color w:val="auto"/>
          <w:sz w:val="24"/>
          <w:szCs w:val="24"/>
        </w:rPr>
        <w:t xml:space="preserve"> wsparcia </w:t>
      </w:r>
      <w:r w:rsidR="00D37293" w:rsidRPr="000D341B">
        <w:rPr>
          <w:rFonts w:ascii="Times New Roman" w:hAnsi="Times New Roman" w:cs="Times New Roman"/>
          <w:color w:val="auto"/>
          <w:sz w:val="24"/>
          <w:szCs w:val="24"/>
        </w:rPr>
        <w:t>wykonywania</w:t>
      </w:r>
      <w:r w:rsidRPr="000D341B">
        <w:rPr>
          <w:rFonts w:ascii="Times New Roman" w:hAnsi="Times New Roman" w:cs="Times New Roman"/>
          <w:color w:val="auto"/>
          <w:sz w:val="24"/>
          <w:szCs w:val="24"/>
        </w:rPr>
        <w:t xml:space="preserve"> zadań w zakresie bezpieczeństwa i obron</w:t>
      </w:r>
      <w:r w:rsidR="005C6017" w:rsidRPr="000D341B">
        <w:rPr>
          <w:rFonts w:ascii="Times New Roman" w:hAnsi="Times New Roman" w:cs="Times New Roman"/>
          <w:color w:val="auto"/>
          <w:sz w:val="24"/>
          <w:szCs w:val="24"/>
        </w:rPr>
        <w:t>ności</w:t>
      </w:r>
      <w:r w:rsidRPr="000D341B">
        <w:rPr>
          <w:rFonts w:ascii="Times New Roman" w:hAnsi="Times New Roman" w:cs="Times New Roman"/>
          <w:color w:val="auto"/>
          <w:sz w:val="24"/>
          <w:szCs w:val="24"/>
        </w:rPr>
        <w:t xml:space="preserve"> państwa, odtworzenia infrastruktury krytycznej, złagodzenia zakłóceń w ciągłości dostaw służących funkcjonowaniu gospodarki i zaspokojeniu podstawowych potrzeb obywateli, ratowania ich życia i zdrowia, wypełnienia zobowiązań międzynarod</w:t>
      </w:r>
      <w:r w:rsidR="00D960B4" w:rsidRPr="000D341B">
        <w:rPr>
          <w:rFonts w:ascii="Times New Roman" w:hAnsi="Times New Roman" w:cs="Times New Roman"/>
          <w:color w:val="auto"/>
          <w:sz w:val="24"/>
          <w:szCs w:val="24"/>
        </w:rPr>
        <w:t xml:space="preserve">owych Rzeczypospolitej Polskiej i realizacji </w:t>
      </w:r>
      <w:r w:rsidR="00222408" w:rsidRPr="000D341B">
        <w:rPr>
          <w:rFonts w:ascii="Times New Roman" w:hAnsi="Times New Roman" w:cs="Times New Roman"/>
          <w:color w:val="auto"/>
          <w:sz w:val="24"/>
          <w:szCs w:val="24"/>
        </w:rPr>
        <w:t xml:space="preserve">jej </w:t>
      </w:r>
      <w:r w:rsidR="00C851F6" w:rsidRPr="000D341B">
        <w:rPr>
          <w:rFonts w:ascii="Times New Roman" w:hAnsi="Times New Roman" w:cs="Times New Roman"/>
          <w:color w:val="auto"/>
          <w:sz w:val="24"/>
          <w:szCs w:val="24"/>
        </w:rPr>
        <w:t xml:space="preserve">interesów </w:t>
      </w:r>
      <w:r w:rsidR="00C024F5" w:rsidRPr="000D341B">
        <w:rPr>
          <w:rFonts w:ascii="Times New Roman" w:hAnsi="Times New Roman" w:cs="Times New Roman"/>
          <w:color w:val="auto"/>
          <w:sz w:val="24"/>
          <w:szCs w:val="24"/>
        </w:rPr>
        <w:t>narodowych</w:t>
      </w:r>
      <w:r w:rsidR="002000DC" w:rsidRPr="000D341B">
        <w:rPr>
          <w:rFonts w:ascii="Times New Roman" w:hAnsi="Times New Roman" w:cs="Times New Roman"/>
          <w:color w:val="auto"/>
          <w:sz w:val="24"/>
          <w:szCs w:val="24"/>
        </w:rPr>
        <w:t xml:space="preserve">, a także udzielania pomocy i wsparcia </w:t>
      </w:r>
      <w:r w:rsidR="00222408" w:rsidRPr="000D341B">
        <w:rPr>
          <w:rFonts w:ascii="Times New Roman" w:hAnsi="Times New Roman" w:cs="Times New Roman"/>
          <w:color w:val="auto"/>
          <w:sz w:val="24"/>
          <w:szCs w:val="24"/>
        </w:rPr>
        <w:t>podmiotom prawa międzynarodowego publicznego.</w:t>
      </w:r>
    </w:p>
    <w:p w:rsidR="008A4D0A" w:rsidRPr="000D341B" w:rsidRDefault="008A4D0A" w:rsidP="00D40CEB">
      <w:pPr>
        <w:spacing w:line="240" w:lineRule="auto"/>
        <w:rPr>
          <w:rFonts w:ascii="Times New Roman" w:hAnsi="Times New Roman" w:cs="Times New Roman"/>
          <w:color w:val="auto"/>
          <w:sz w:val="24"/>
          <w:szCs w:val="24"/>
        </w:rPr>
      </w:pPr>
    </w:p>
    <w:p w:rsidR="00456DBD" w:rsidRPr="000D341B" w:rsidRDefault="001A3D91"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4</w:t>
      </w:r>
    </w:p>
    <w:p w:rsidR="00456DBD" w:rsidRPr="000D341B" w:rsidRDefault="00456DBD" w:rsidP="00D40CEB">
      <w:pPr>
        <w:spacing w:line="240" w:lineRule="auto"/>
        <w:rPr>
          <w:rFonts w:ascii="Times New Roman" w:hAnsi="Times New Roman" w:cs="Times New Roman"/>
          <w:b/>
          <w:bCs/>
          <w:color w:val="auto"/>
          <w:sz w:val="24"/>
          <w:szCs w:val="24"/>
        </w:rPr>
      </w:pPr>
    </w:p>
    <w:p w:rsidR="008A4D0A" w:rsidRPr="000D341B" w:rsidRDefault="008A4D0A" w:rsidP="00D40CEB">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Rezerwy strategiczne mogą stan</w:t>
      </w:r>
      <w:r w:rsidR="000D341B">
        <w:rPr>
          <w:rFonts w:ascii="Times New Roman" w:hAnsi="Times New Roman" w:cs="Times New Roman"/>
          <w:color w:val="auto"/>
          <w:sz w:val="24"/>
          <w:szCs w:val="24"/>
        </w:rPr>
        <w:t xml:space="preserve">owić: </w:t>
      </w:r>
      <w:r w:rsidRPr="000D341B">
        <w:rPr>
          <w:rFonts w:ascii="Times New Roman" w:hAnsi="Times New Roman" w:cs="Times New Roman"/>
          <w:color w:val="auto"/>
          <w:sz w:val="24"/>
          <w:szCs w:val="24"/>
        </w:rPr>
        <w:t>surowce, materiały, urządzenia, maszyny, konstrukcje, elementy infrastruktury krytycznej,</w:t>
      </w:r>
      <w:r w:rsidR="00D11B31" w:rsidRPr="000D341B">
        <w:rPr>
          <w:rFonts w:ascii="Times New Roman" w:hAnsi="Times New Roman" w:cs="Times New Roman"/>
          <w:color w:val="auto"/>
          <w:sz w:val="24"/>
          <w:szCs w:val="24"/>
        </w:rPr>
        <w:t xml:space="preserve">moc produkcyjna, moc usługowa, </w:t>
      </w:r>
      <w:r w:rsidR="003F0A26" w:rsidRPr="000D341B">
        <w:rPr>
          <w:rFonts w:ascii="Times New Roman" w:hAnsi="Times New Roman" w:cs="Times New Roman"/>
          <w:color w:val="auto"/>
          <w:sz w:val="24"/>
          <w:szCs w:val="24"/>
        </w:rPr>
        <w:t>zwierzęta gospodarskie</w:t>
      </w:r>
      <w:r w:rsidR="00AF64BA" w:rsidRPr="000D341B">
        <w:rPr>
          <w:rFonts w:ascii="Times New Roman" w:hAnsi="Times New Roman" w:cs="Times New Roman"/>
          <w:color w:val="auto"/>
          <w:sz w:val="24"/>
          <w:szCs w:val="24"/>
        </w:rPr>
        <w:t xml:space="preserve">, </w:t>
      </w:r>
      <w:r w:rsidRPr="000D341B">
        <w:rPr>
          <w:rFonts w:ascii="Times New Roman" w:hAnsi="Times New Roman" w:cs="Times New Roman"/>
          <w:color w:val="auto"/>
          <w:sz w:val="24"/>
          <w:szCs w:val="24"/>
        </w:rPr>
        <w:t xml:space="preserve">produkty naftowe, produkty rolne i rolno-spożywcze, środki spożywcze i ich składniki, wyroby medyczne, produkty lecznicze, produkty lecznicze weterynaryjne oraz substancje </w:t>
      </w:r>
      <w:r w:rsidR="006B07DC" w:rsidRPr="000D341B">
        <w:rPr>
          <w:rFonts w:ascii="Times New Roman" w:hAnsi="Times New Roman" w:cs="Times New Roman"/>
          <w:color w:val="auto"/>
          <w:sz w:val="24"/>
          <w:szCs w:val="24"/>
        </w:rPr>
        <w:t>czynne w</w:t>
      </w:r>
      <w:r w:rsidRPr="000D341B">
        <w:rPr>
          <w:rFonts w:ascii="Times New Roman" w:hAnsi="Times New Roman" w:cs="Times New Roman"/>
          <w:color w:val="auto"/>
          <w:sz w:val="24"/>
          <w:szCs w:val="24"/>
        </w:rPr>
        <w:t xml:space="preserve"> rozumieniu ustawy z dnia 6 września 2001 r. </w:t>
      </w:r>
      <w:r w:rsidR="007D7947"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xml:space="preserve"> Prawo farmaceutyczne </w:t>
      </w:r>
      <w:r w:rsidR="006750E1" w:rsidRPr="000D341B">
        <w:rPr>
          <w:rFonts w:ascii="Times New Roman" w:hAnsi="Times New Roman" w:cs="Times New Roman"/>
          <w:color w:val="auto"/>
          <w:sz w:val="24"/>
          <w:szCs w:val="24"/>
        </w:rPr>
        <w:t>(Dz.U. z 2020 r. poz. 944</w:t>
      </w:r>
      <w:r w:rsidR="009E30D7" w:rsidRPr="000D341B">
        <w:rPr>
          <w:rFonts w:ascii="Times New Roman" w:hAnsi="Times New Roman" w:cs="Times New Roman"/>
          <w:color w:val="auto"/>
          <w:sz w:val="24"/>
          <w:szCs w:val="24"/>
        </w:rPr>
        <w:t xml:space="preserve"> i 1493</w:t>
      </w:r>
      <w:r w:rsidR="006750E1" w:rsidRPr="000D341B">
        <w:rPr>
          <w:rFonts w:ascii="Times New Roman" w:hAnsi="Times New Roman" w:cs="Times New Roman"/>
          <w:color w:val="auto"/>
          <w:sz w:val="24"/>
          <w:szCs w:val="24"/>
        </w:rPr>
        <w:t>)</w:t>
      </w:r>
      <w:r w:rsidRPr="000D341B">
        <w:rPr>
          <w:rFonts w:ascii="Times New Roman" w:hAnsi="Times New Roman" w:cs="Times New Roman"/>
          <w:color w:val="auto"/>
          <w:sz w:val="24"/>
          <w:szCs w:val="24"/>
        </w:rPr>
        <w:t>, a także produkty biobójcze</w:t>
      </w:r>
      <w:r w:rsidR="00EE212F" w:rsidRPr="000D341B">
        <w:rPr>
          <w:rFonts w:ascii="Times New Roman" w:hAnsi="Times New Roman" w:cs="Times New Roman"/>
          <w:color w:val="auto"/>
          <w:sz w:val="24"/>
          <w:szCs w:val="24"/>
        </w:rPr>
        <w:t>–</w:t>
      </w:r>
      <w:r w:rsidR="00AD62D5" w:rsidRPr="000D341B">
        <w:rPr>
          <w:rFonts w:ascii="Times New Roman" w:hAnsi="Times New Roman" w:cs="Times New Roman"/>
          <w:color w:val="auto"/>
          <w:sz w:val="24"/>
          <w:szCs w:val="24"/>
        </w:rPr>
        <w:t xml:space="preserve"> niezbędne do realizacji celów</w:t>
      </w:r>
      <w:r w:rsidRPr="000D341B">
        <w:rPr>
          <w:rFonts w:ascii="Times New Roman" w:hAnsi="Times New Roman" w:cs="Times New Roman"/>
          <w:color w:val="auto"/>
          <w:sz w:val="24"/>
          <w:szCs w:val="24"/>
        </w:rPr>
        <w:t>, o których mowa w art. 3.</w:t>
      </w:r>
    </w:p>
    <w:p w:rsidR="008A4D0A" w:rsidRPr="000D341B" w:rsidRDefault="008A4D0A" w:rsidP="00D40CEB">
      <w:pPr>
        <w:spacing w:line="240" w:lineRule="auto"/>
        <w:rPr>
          <w:rFonts w:ascii="Times New Roman" w:hAnsi="Times New Roman" w:cs="Times New Roman"/>
          <w:color w:val="auto"/>
          <w:sz w:val="24"/>
          <w:szCs w:val="24"/>
        </w:rPr>
      </w:pPr>
    </w:p>
    <w:p w:rsidR="00456DBD" w:rsidRPr="000D341B" w:rsidRDefault="001A3D91"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5</w:t>
      </w:r>
    </w:p>
    <w:p w:rsidR="00456DBD" w:rsidRPr="000D341B" w:rsidRDefault="00456DBD" w:rsidP="00D40CEB">
      <w:pPr>
        <w:spacing w:line="240" w:lineRule="auto"/>
        <w:rPr>
          <w:rFonts w:ascii="Times New Roman" w:hAnsi="Times New Roman" w:cs="Times New Roman"/>
          <w:b/>
          <w:bCs/>
          <w:color w:val="auto"/>
          <w:sz w:val="24"/>
          <w:szCs w:val="24"/>
        </w:rPr>
      </w:pPr>
    </w:p>
    <w:p w:rsidR="008A4D0A" w:rsidRPr="000D341B" w:rsidRDefault="008A4D0A" w:rsidP="00D40CEB">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Rezerwy strategiczne stanowią wyodrębniony majątek Skarbu Państwa, z zastrzeżeniem art. 6.</w:t>
      </w:r>
    </w:p>
    <w:p w:rsidR="008A4D0A" w:rsidRPr="000D341B" w:rsidRDefault="008A4D0A" w:rsidP="00D40CEB">
      <w:pPr>
        <w:spacing w:line="240" w:lineRule="auto"/>
        <w:rPr>
          <w:rFonts w:ascii="Times New Roman" w:hAnsi="Times New Roman" w:cs="Times New Roman"/>
          <w:color w:val="auto"/>
          <w:sz w:val="24"/>
          <w:szCs w:val="24"/>
        </w:rPr>
      </w:pPr>
    </w:p>
    <w:p w:rsidR="00456DBD" w:rsidRPr="000D341B" w:rsidRDefault="008A4D0A" w:rsidP="00D40CEB">
      <w:pPr>
        <w:spacing w:line="240" w:lineRule="auto"/>
        <w:jc w:val="center"/>
        <w:rPr>
          <w:rFonts w:ascii="Times New Roman" w:hAnsi="Times New Roman" w:cs="Times New Roman"/>
          <w:b/>
          <w:bCs/>
          <w:color w:val="auto"/>
          <w:sz w:val="24"/>
          <w:szCs w:val="24"/>
        </w:rPr>
      </w:pPr>
      <w:r w:rsidRPr="000D341B">
        <w:rPr>
          <w:rFonts w:ascii="Times New Roman" w:hAnsi="Times New Roman" w:cs="Times New Roman"/>
          <w:b/>
          <w:bCs/>
          <w:color w:val="auto"/>
          <w:sz w:val="24"/>
          <w:szCs w:val="24"/>
        </w:rPr>
        <w:t>Art. 6</w:t>
      </w:r>
    </w:p>
    <w:p w:rsidR="00456DBD" w:rsidRPr="000D341B" w:rsidRDefault="00456DBD" w:rsidP="00D40CEB">
      <w:pPr>
        <w:spacing w:line="240" w:lineRule="auto"/>
        <w:rPr>
          <w:rFonts w:ascii="Times New Roman" w:hAnsi="Times New Roman" w:cs="Times New Roman"/>
          <w:b/>
          <w:bCs/>
          <w:color w:val="auto"/>
          <w:sz w:val="24"/>
          <w:szCs w:val="24"/>
        </w:rPr>
      </w:pPr>
    </w:p>
    <w:p w:rsidR="008A4D0A" w:rsidRPr="000D341B" w:rsidRDefault="008A4D0A" w:rsidP="00D40CEB">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W przypadkach uzasadnionych rachunkiem ekonomicznym lub szczególnymi względami technologicznymi lub organizacyjnymi dopuszcza się utrzymywanie rezerw strategicznych w postaci asortymentu powierzonego organom administracji publicznej albo stanowiącego własność przedsiębiorców lub podmiotów niebędących przedsiębiorcami, w magazynach będących w ich dyspozycji.</w:t>
      </w:r>
    </w:p>
    <w:p w:rsidR="008A4D0A" w:rsidRPr="000D341B" w:rsidRDefault="008A4D0A" w:rsidP="00EE212F">
      <w:pPr>
        <w:spacing w:line="240" w:lineRule="auto"/>
        <w:rPr>
          <w:rFonts w:ascii="Times New Roman" w:hAnsi="Times New Roman" w:cs="Times New Roman"/>
          <w:color w:val="auto"/>
          <w:sz w:val="24"/>
          <w:szCs w:val="24"/>
        </w:rPr>
      </w:pPr>
    </w:p>
    <w:p w:rsidR="005A755A" w:rsidRPr="000D341B" w:rsidRDefault="001A3D91" w:rsidP="00EE212F">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7</w:t>
      </w:r>
    </w:p>
    <w:p w:rsidR="005A755A" w:rsidRPr="000D341B" w:rsidRDefault="005A755A" w:rsidP="00EE212F">
      <w:pPr>
        <w:spacing w:line="240" w:lineRule="auto"/>
        <w:rPr>
          <w:rFonts w:ascii="Times New Roman" w:hAnsi="Times New Roman" w:cs="Times New Roman"/>
          <w:b/>
          <w:bCs/>
          <w:color w:val="auto"/>
          <w:sz w:val="24"/>
          <w:szCs w:val="24"/>
        </w:rPr>
      </w:pPr>
    </w:p>
    <w:p w:rsidR="008A4D0A" w:rsidRPr="000D341B" w:rsidRDefault="0071585C" w:rsidP="00EE212F">
      <w:pPr>
        <w:spacing w:line="240" w:lineRule="auto"/>
        <w:rPr>
          <w:rFonts w:ascii="Times New Roman" w:hAnsi="Times New Roman" w:cs="Times New Roman"/>
          <w:color w:val="auto"/>
          <w:sz w:val="24"/>
          <w:szCs w:val="24"/>
        </w:rPr>
      </w:pPr>
      <w:r w:rsidRPr="000D341B">
        <w:rPr>
          <w:rFonts w:ascii="Times New Roman" w:hAnsi="Times New Roman" w:cs="Times New Roman"/>
          <w:color w:val="auto"/>
          <w:sz w:val="24"/>
          <w:szCs w:val="24"/>
        </w:rPr>
        <w:t>Do decyzji wydawanych</w:t>
      </w:r>
      <w:r w:rsidR="008679DE" w:rsidRPr="000D341B">
        <w:rPr>
          <w:rFonts w:ascii="Times New Roman" w:hAnsi="Times New Roman" w:cs="Times New Roman"/>
          <w:color w:val="auto"/>
          <w:sz w:val="24"/>
          <w:szCs w:val="24"/>
        </w:rPr>
        <w:t>przez Prezesa Rady Ministr</w:t>
      </w:r>
      <w:r w:rsidR="00F952F0" w:rsidRPr="000D341B">
        <w:rPr>
          <w:rFonts w:ascii="Times New Roman" w:hAnsi="Times New Roman" w:cs="Times New Roman"/>
          <w:color w:val="auto"/>
          <w:sz w:val="24"/>
          <w:szCs w:val="24"/>
        </w:rPr>
        <w:t xml:space="preserve">ów </w:t>
      </w:r>
      <w:r w:rsidR="008A4D0A" w:rsidRPr="000D341B">
        <w:rPr>
          <w:rFonts w:ascii="Times New Roman" w:hAnsi="Times New Roman" w:cs="Times New Roman"/>
          <w:color w:val="auto"/>
          <w:sz w:val="24"/>
          <w:szCs w:val="24"/>
        </w:rPr>
        <w:t>w zakresie rezerw strategicznych</w:t>
      </w:r>
      <w:r w:rsidR="004F41F7" w:rsidRPr="000D341B">
        <w:rPr>
          <w:rFonts w:ascii="Times New Roman" w:hAnsi="Times New Roman" w:cs="Times New Roman"/>
          <w:color w:val="auto"/>
          <w:sz w:val="24"/>
          <w:szCs w:val="24"/>
        </w:rPr>
        <w:t xml:space="preserve"> oraz </w:t>
      </w:r>
      <w:r w:rsidR="00E574BF" w:rsidRPr="000D341B">
        <w:rPr>
          <w:rFonts w:ascii="Times New Roman" w:hAnsi="Times New Roman" w:cs="Times New Roman"/>
          <w:color w:val="auto"/>
          <w:sz w:val="24"/>
          <w:szCs w:val="24"/>
        </w:rPr>
        <w:t xml:space="preserve">organy i </w:t>
      </w:r>
      <w:r w:rsidR="00F952F0" w:rsidRPr="000D341B">
        <w:rPr>
          <w:rFonts w:ascii="Times New Roman" w:hAnsi="Times New Roman" w:cs="Times New Roman"/>
          <w:color w:val="auto"/>
          <w:sz w:val="24"/>
          <w:szCs w:val="24"/>
        </w:rPr>
        <w:t>podmiot</w:t>
      </w:r>
      <w:r w:rsidR="00E574BF" w:rsidRPr="000D341B">
        <w:rPr>
          <w:rFonts w:ascii="Times New Roman" w:hAnsi="Times New Roman" w:cs="Times New Roman"/>
          <w:color w:val="auto"/>
          <w:sz w:val="24"/>
          <w:szCs w:val="24"/>
        </w:rPr>
        <w:t>y</w:t>
      </w:r>
      <w:r w:rsidR="00F952F0" w:rsidRPr="000D341B">
        <w:rPr>
          <w:rFonts w:ascii="Times New Roman" w:hAnsi="Times New Roman" w:cs="Times New Roman"/>
          <w:color w:val="auto"/>
          <w:sz w:val="24"/>
          <w:szCs w:val="24"/>
        </w:rPr>
        <w:t xml:space="preserve">, o których mowa w art. 8 ust. 2, w przypadku, o którym mowa w </w:t>
      </w:r>
      <w:r w:rsidR="004F41F7" w:rsidRPr="000D341B">
        <w:rPr>
          <w:rFonts w:ascii="Times New Roman" w:hAnsi="Times New Roman" w:cs="Times New Roman"/>
          <w:color w:val="auto"/>
          <w:sz w:val="24"/>
          <w:szCs w:val="24"/>
        </w:rPr>
        <w:t xml:space="preserve">art. 31 </w:t>
      </w:r>
      <w:r w:rsidR="008A4D0A" w:rsidRPr="000D341B">
        <w:rPr>
          <w:rFonts w:ascii="Times New Roman" w:hAnsi="Times New Roman" w:cs="Times New Roman"/>
          <w:color w:val="auto"/>
          <w:sz w:val="24"/>
          <w:szCs w:val="24"/>
        </w:rPr>
        <w:t xml:space="preserve">nie stosuje się przepisów ustawy z dnia 14 czerwca 1960 r. </w:t>
      </w:r>
      <w:r w:rsidR="00827231" w:rsidRPr="000D341B">
        <w:rPr>
          <w:rFonts w:ascii="Times New Roman" w:hAnsi="Times New Roman" w:cs="Times New Roman"/>
          <w:color w:val="auto"/>
          <w:sz w:val="24"/>
          <w:szCs w:val="24"/>
        </w:rPr>
        <w:t>–</w:t>
      </w:r>
      <w:r w:rsidR="008A4D0A" w:rsidRPr="000D341B">
        <w:rPr>
          <w:rFonts w:ascii="Times New Roman" w:hAnsi="Times New Roman" w:cs="Times New Roman"/>
          <w:color w:val="auto"/>
          <w:sz w:val="24"/>
          <w:szCs w:val="24"/>
        </w:rPr>
        <w:t xml:space="preserve"> Kodeks postępowania administracyjnego </w:t>
      </w:r>
      <w:r w:rsidR="000164F6" w:rsidRPr="000D341B">
        <w:rPr>
          <w:rFonts w:ascii="Times New Roman" w:hAnsi="Times New Roman" w:cs="Times New Roman"/>
          <w:color w:val="auto"/>
          <w:sz w:val="24"/>
          <w:szCs w:val="24"/>
        </w:rPr>
        <w:t xml:space="preserve">(Dz.U. z 2020 r. poz. 256, </w:t>
      </w:r>
      <w:r w:rsidR="003A5527" w:rsidRPr="000D341B">
        <w:rPr>
          <w:rFonts w:ascii="Times New Roman" w:hAnsi="Times New Roman" w:cs="Times New Roman"/>
          <w:color w:val="auto"/>
          <w:sz w:val="24"/>
          <w:szCs w:val="24"/>
        </w:rPr>
        <w:t>695 i 1298</w:t>
      </w:r>
      <w:r w:rsidR="000D341B">
        <w:rPr>
          <w:rFonts w:ascii="Times New Roman" w:hAnsi="Times New Roman" w:cs="Times New Roman"/>
          <w:color w:val="auto"/>
          <w:sz w:val="24"/>
          <w:szCs w:val="24"/>
        </w:rPr>
        <w:t>)</w:t>
      </w:r>
      <w:r w:rsidR="003A5527" w:rsidRPr="000D341B">
        <w:rPr>
          <w:rFonts w:ascii="Times New Roman" w:hAnsi="Times New Roman" w:cs="Times New Roman"/>
          <w:color w:val="auto"/>
          <w:sz w:val="24"/>
          <w:szCs w:val="24"/>
        </w:rPr>
        <w:t>.</w:t>
      </w:r>
    </w:p>
    <w:p w:rsidR="00EE212F" w:rsidRPr="000D341B" w:rsidRDefault="00EE212F" w:rsidP="00EE212F">
      <w:pPr>
        <w:spacing w:line="240" w:lineRule="auto"/>
        <w:rPr>
          <w:rFonts w:ascii="Times New Roman" w:hAnsi="Times New Roman" w:cs="Times New Roman"/>
          <w:color w:val="auto"/>
          <w:sz w:val="24"/>
          <w:szCs w:val="24"/>
        </w:rPr>
      </w:pPr>
    </w:p>
    <w:p w:rsidR="008A4D0A" w:rsidRPr="000D341B" w:rsidRDefault="008A4D0A" w:rsidP="00EE212F">
      <w:pPr>
        <w:pStyle w:val="h1chapter"/>
        <w:spacing w:before="0" w:line="240" w:lineRule="auto"/>
        <w:rPr>
          <w:rFonts w:ascii="Times New Roman" w:hAnsi="Times New Roman" w:cs="Times New Roman"/>
          <w:b w:val="0"/>
          <w:bCs w:val="0"/>
          <w:color w:val="auto"/>
          <w:sz w:val="24"/>
          <w:szCs w:val="24"/>
        </w:rPr>
      </w:pPr>
      <w:r w:rsidRPr="000D341B">
        <w:rPr>
          <w:rFonts w:ascii="Times New Roman" w:hAnsi="Times New Roman" w:cs="Times New Roman"/>
          <w:color w:val="auto"/>
          <w:sz w:val="24"/>
          <w:szCs w:val="24"/>
        </w:rPr>
        <w:t xml:space="preserve">Rozdział 2. Zasady opracowywania Rządowego Programu Rezerw Strategicznych </w:t>
      </w:r>
      <w:r w:rsidR="00D0710A" w:rsidRPr="000D341B">
        <w:rPr>
          <w:rFonts w:ascii="Times New Roman" w:hAnsi="Times New Roman" w:cs="Times New Roman"/>
          <w:color w:val="auto"/>
          <w:sz w:val="24"/>
          <w:szCs w:val="24"/>
        </w:rPr>
        <w:br/>
      </w:r>
      <w:r w:rsidRPr="000D341B">
        <w:rPr>
          <w:rFonts w:ascii="Times New Roman" w:hAnsi="Times New Roman" w:cs="Times New Roman"/>
          <w:color w:val="auto"/>
          <w:sz w:val="24"/>
          <w:szCs w:val="24"/>
        </w:rPr>
        <w:t>i fin</w:t>
      </w:r>
      <w:r w:rsidR="00D0710A" w:rsidRPr="000D341B">
        <w:rPr>
          <w:rFonts w:ascii="Times New Roman" w:hAnsi="Times New Roman" w:cs="Times New Roman"/>
          <w:color w:val="auto"/>
          <w:sz w:val="24"/>
          <w:szCs w:val="24"/>
        </w:rPr>
        <w:t>ansowania rezerw strategicznych</w:t>
      </w:r>
    </w:p>
    <w:p w:rsidR="008A4D0A" w:rsidRDefault="008A4D0A" w:rsidP="00D40CEB">
      <w:pPr>
        <w:spacing w:line="240" w:lineRule="auto"/>
        <w:jc w:val="center"/>
        <w:rPr>
          <w:rFonts w:ascii="Times New Roman" w:hAnsi="Times New Roman" w:cs="Times New Roman"/>
          <w:b/>
          <w:bCs/>
          <w:color w:val="auto"/>
          <w:sz w:val="24"/>
          <w:szCs w:val="24"/>
        </w:rPr>
      </w:pPr>
    </w:p>
    <w:p w:rsidR="001A3D91" w:rsidRDefault="001A3D91"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Art. 8</w:t>
      </w:r>
    </w:p>
    <w:p w:rsidR="001A3D91" w:rsidRDefault="001A3D91" w:rsidP="00D40CEB">
      <w:pPr>
        <w:spacing w:line="240" w:lineRule="auto"/>
        <w:jc w:val="center"/>
        <w:rPr>
          <w:rFonts w:ascii="Times New Roman" w:hAnsi="Times New Roman" w:cs="Times New Roman"/>
          <w:b/>
          <w:bCs/>
          <w:color w:val="auto"/>
          <w:sz w:val="24"/>
          <w:szCs w:val="24"/>
        </w:rPr>
      </w:pPr>
    </w:p>
    <w:p w:rsidR="008A4D0A" w:rsidRPr="000D341B" w:rsidRDefault="000D341B" w:rsidP="001A3D91">
      <w:pPr>
        <w:pStyle w:val="divparagraph"/>
        <w:spacing w:line="240" w:lineRule="auto"/>
        <w:ind w:firstLine="360"/>
        <w:jc w:val="both"/>
        <w:rPr>
          <w:rFonts w:ascii="Times New Roman" w:hAnsi="Times New Roman" w:cs="Times New Roman"/>
          <w:color w:val="auto"/>
          <w:sz w:val="24"/>
          <w:szCs w:val="24"/>
        </w:rPr>
      </w:pPr>
      <w:r w:rsidRPr="009301D0">
        <w:rPr>
          <w:rFonts w:ascii="Times New Roman" w:hAnsi="Times New Roman" w:cs="Times New Roman"/>
          <w:bCs/>
          <w:color w:val="auto"/>
          <w:sz w:val="24"/>
          <w:szCs w:val="24"/>
        </w:rPr>
        <w:t>1.</w:t>
      </w:r>
      <w:r w:rsidR="008A4D0A" w:rsidRPr="000D341B">
        <w:rPr>
          <w:rFonts w:ascii="Times New Roman" w:hAnsi="Times New Roman" w:cs="Times New Roman"/>
          <w:color w:val="auto"/>
          <w:sz w:val="24"/>
          <w:szCs w:val="24"/>
        </w:rPr>
        <w:t>Asortymenty rezerw strategicznych i ich ilości określa Rządowy Program Rezerw Strategicznych, zwany dalej „Programem”.</w:t>
      </w:r>
    </w:p>
    <w:p w:rsidR="0027379B" w:rsidRPr="000D341B" w:rsidRDefault="000D341B" w:rsidP="009301D0">
      <w:pPr>
        <w:pStyle w:val="divparagraph"/>
        <w:spacing w:line="24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0021179A" w:rsidRPr="000D341B">
        <w:rPr>
          <w:rFonts w:ascii="Times New Roman" w:hAnsi="Times New Roman" w:cs="Times New Roman"/>
          <w:color w:val="auto"/>
          <w:sz w:val="24"/>
          <w:szCs w:val="24"/>
        </w:rPr>
        <w:t xml:space="preserve">Projekt Programu opracowuje Prezes Rady Ministrów </w:t>
      </w:r>
      <w:r w:rsidR="00940122" w:rsidRPr="000D341B">
        <w:rPr>
          <w:rFonts w:ascii="Times New Roman" w:hAnsi="Times New Roman" w:cs="Times New Roman"/>
          <w:color w:val="auto"/>
          <w:sz w:val="24"/>
          <w:szCs w:val="24"/>
        </w:rPr>
        <w:t>we współpracy z Agencj</w:t>
      </w:r>
      <w:r w:rsidR="003305F3" w:rsidRPr="000D341B">
        <w:rPr>
          <w:rFonts w:ascii="Times New Roman" w:hAnsi="Times New Roman" w:cs="Times New Roman"/>
          <w:color w:val="auto"/>
          <w:sz w:val="24"/>
          <w:szCs w:val="24"/>
        </w:rPr>
        <w:t>ą</w:t>
      </w:r>
      <w:r w:rsidR="00940122" w:rsidRPr="000D341B">
        <w:rPr>
          <w:rFonts w:ascii="Times New Roman" w:hAnsi="Times New Roman" w:cs="Times New Roman"/>
          <w:color w:val="auto"/>
          <w:sz w:val="24"/>
          <w:szCs w:val="24"/>
        </w:rPr>
        <w:t xml:space="preserve"> oraz:</w:t>
      </w:r>
    </w:p>
    <w:p w:rsidR="008A4D0A"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Obrony Narodowej;</w:t>
      </w:r>
    </w:p>
    <w:p w:rsidR="0033112E" w:rsidRPr="000D341B" w:rsidRDefault="0033112E"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administracji</w:t>
      </w:r>
      <w:r w:rsidR="00DC1854" w:rsidRPr="000D341B">
        <w:rPr>
          <w:rFonts w:ascii="Times New Roman" w:hAnsi="Times New Roman" w:cs="Times New Roman"/>
          <w:color w:val="auto"/>
          <w:sz w:val="24"/>
          <w:szCs w:val="24"/>
        </w:rPr>
        <w:t xml:space="preserve"> publicznej</w:t>
      </w:r>
      <w:r w:rsidRPr="000D341B">
        <w:rPr>
          <w:rFonts w:ascii="Times New Roman" w:hAnsi="Times New Roman" w:cs="Times New Roman"/>
          <w:color w:val="auto"/>
          <w:sz w:val="24"/>
          <w:szCs w:val="24"/>
        </w:rPr>
        <w:t>;</w:t>
      </w:r>
    </w:p>
    <w:p w:rsidR="008A4D0A" w:rsidRPr="000D341B" w:rsidRDefault="000149A7"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energii;</w:t>
      </w:r>
    </w:p>
    <w:p w:rsidR="00C80A02" w:rsidRPr="000D341B" w:rsidRDefault="00A37458"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w:t>
      </w:r>
      <w:r w:rsidR="00670FEE" w:rsidRPr="000D341B">
        <w:rPr>
          <w:rFonts w:ascii="Times New Roman" w:hAnsi="Times New Roman" w:cs="Times New Roman"/>
          <w:color w:val="auto"/>
          <w:sz w:val="24"/>
          <w:szCs w:val="24"/>
        </w:rPr>
        <w:t>łaściwym do spraw gospodarki</w:t>
      </w:r>
      <w:r w:rsidRPr="000D341B">
        <w:rPr>
          <w:rFonts w:ascii="Times New Roman" w:hAnsi="Times New Roman" w:cs="Times New Roman"/>
          <w:color w:val="auto"/>
          <w:sz w:val="24"/>
          <w:szCs w:val="24"/>
        </w:rPr>
        <w:t xml:space="preserve"> złożami kopalin;</w:t>
      </w:r>
    </w:p>
    <w:p w:rsidR="00C80A02" w:rsidRPr="000D341B" w:rsidRDefault="00B00C9F"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 xml:space="preserve">ministrem – </w:t>
      </w:r>
      <w:r w:rsidR="001360ED" w:rsidRPr="000D341B">
        <w:rPr>
          <w:rFonts w:ascii="Times New Roman" w:hAnsi="Times New Roman" w:cs="Times New Roman"/>
          <w:color w:val="auto"/>
          <w:sz w:val="24"/>
          <w:szCs w:val="24"/>
        </w:rPr>
        <w:t>Członkiem Rady Ministrów – Koordynatorem Służb S</w:t>
      </w:r>
      <w:r w:rsidRPr="000D341B">
        <w:rPr>
          <w:rFonts w:ascii="Times New Roman" w:hAnsi="Times New Roman" w:cs="Times New Roman"/>
          <w:color w:val="auto"/>
          <w:sz w:val="24"/>
          <w:szCs w:val="24"/>
        </w:rPr>
        <w:t>pecjalnych, jeżeli został powołany;</w:t>
      </w:r>
    </w:p>
    <w:p w:rsidR="00C80A02" w:rsidRPr="000D341B" w:rsidRDefault="000D3C84"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gospodarski morskiej;</w:t>
      </w:r>
    </w:p>
    <w:p w:rsidR="00C80A02" w:rsidRPr="000D341B" w:rsidRDefault="00BE47F8"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łączności;</w:t>
      </w:r>
    </w:p>
    <w:p w:rsidR="00C80A02" w:rsidRPr="000D341B" w:rsidRDefault="00BE47F8"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gospodarki wodnej;</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wewnętrznych;</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rolnictwa;</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rynków rolnych;</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transportu;</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żeglugi śródlądowej;</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zdrowia;</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ministrem właściwym do spraw gospodarki;</w:t>
      </w:r>
    </w:p>
    <w:p w:rsidR="00C80A02"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Szefem Agencji Bezpieczeństwa Wewnętrznego;</w:t>
      </w:r>
    </w:p>
    <w:p w:rsidR="00B00C9F" w:rsidRPr="000D341B" w:rsidRDefault="00B00C9F"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Rządowym Centrum Bezpieczeństwa;</w:t>
      </w:r>
    </w:p>
    <w:p w:rsidR="008A4D0A" w:rsidRPr="000D341B" w:rsidRDefault="008A4D0A" w:rsidP="00C04964">
      <w:pPr>
        <w:pStyle w:val="divpoint"/>
        <w:numPr>
          <w:ilvl w:val="0"/>
          <w:numId w:val="4"/>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innymi organami administracji rządowej</w:t>
      </w:r>
      <w:r w:rsidR="00557B78" w:rsidRPr="000D341B">
        <w:rPr>
          <w:rFonts w:ascii="Times New Roman" w:hAnsi="Times New Roman" w:cs="Times New Roman"/>
          <w:color w:val="auto"/>
          <w:sz w:val="24"/>
          <w:szCs w:val="24"/>
        </w:rPr>
        <w:t xml:space="preserve"> oraz służbami, inspekcjami i innymi jednostkami</w:t>
      </w:r>
      <w:r w:rsidRPr="000D341B">
        <w:rPr>
          <w:rFonts w:ascii="Times New Roman" w:hAnsi="Times New Roman" w:cs="Times New Roman"/>
          <w:color w:val="auto"/>
          <w:sz w:val="24"/>
          <w:szCs w:val="24"/>
        </w:rPr>
        <w:t xml:space="preserve"> realizującymi zadania w zakr</w:t>
      </w:r>
      <w:r w:rsidR="00AE0F51" w:rsidRPr="000D341B">
        <w:rPr>
          <w:rFonts w:ascii="Times New Roman" w:hAnsi="Times New Roman" w:cs="Times New Roman"/>
          <w:color w:val="auto"/>
          <w:sz w:val="24"/>
          <w:szCs w:val="24"/>
        </w:rPr>
        <w:t>esie bezpieczeństwa i obron</w:t>
      </w:r>
      <w:r w:rsidR="00E7401F" w:rsidRPr="000D341B">
        <w:rPr>
          <w:rFonts w:ascii="Times New Roman" w:hAnsi="Times New Roman" w:cs="Times New Roman"/>
          <w:color w:val="auto"/>
          <w:sz w:val="24"/>
          <w:szCs w:val="24"/>
        </w:rPr>
        <w:t>ności</w:t>
      </w:r>
      <w:r w:rsidRPr="009301D0">
        <w:rPr>
          <w:rFonts w:ascii="Times New Roman" w:hAnsi="Times New Roman" w:cs="Times New Roman"/>
          <w:color w:val="auto"/>
          <w:sz w:val="24"/>
          <w:szCs w:val="24"/>
        </w:rPr>
        <w:t xml:space="preserve"> państwa, zarządzania kryzysowego i ochrony infrastruktury krytycznej oraz bezpieczeństwa, porządku i zdrowia </w:t>
      </w:r>
      <w:r w:rsidR="006B07DC" w:rsidRPr="009301D0">
        <w:rPr>
          <w:rFonts w:ascii="Times New Roman" w:hAnsi="Times New Roman" w:cs="Times New Roman"/>
          <w:color w:val="auto"/>
          <w:sz w:val="24"/>
          <w:szCs w:val="24"/>
        </w:rPr>
        <w:t>publicznego, w</w:t>
      </w:r>
      <w:r w:rsidRPr="009301D0">
        <w:rPr>
          <w:rFonts w:ascii="Times New Roman" w:hAnsi="Times New Roman" w:cs="Times New Roman"/>
          <w:color w:val="auto"/>
          <w:sz w:val="24"/>
          <w:szCs w:val="24"/>
        </w:rPr>
        <w:t xml:space="preserve"> tym sprawującymi, na mocyustaw, nadzór nad </w:t>
      </w:r>
      <w:r w:rsidRPr="000D341B">
        <w:rPr>
          <w:rFonts w:ascii="Times New Roman" w:hAnsi="Times New Roman" w:cs="Times New Roman"/>
          <w:color w:val="auto"/>
          <w:sz w:val="24"/>
          <w:szCs w:val="24"/>
        </w:rPr>
        <w:t>realizacją tych zadań wykonywanych przez przedsiębiorców.</w:t>
      </w:r>
    </w:p>
    <w:p w:rsidR="008A4D0A" w:rsidRPr="000D341B" w:rsidRDefault="000D341B" w:rsidP="009301D0">
      <w:pPr>
        <w:pStyle w:val="divparagraph"/>
        <w:spacing w:line="24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w:t>
      </w:r>
      <w:r w:rsidR="008E1BE6" w:rsidRPr="000D341B">
        <w:rPr>
          <w:rFonts w:ascii="Times New Roman" w:hAnsi="Times New Roman" w:cs="Times New Roman"/>
          <w:color w:val="auto"/>
          <w:sz w:val="24"/>
          <w:szCs w:val="24"/>
        </w:rPr>
        <w:t>Prezes Rady Ministrów</w:t>
      </w:r>
      <w:r w:rsidR="008A4D0A" w:rsidRPr="000D341B">
        <w:rPr>
          <w:rFonts w:ascii="Times New Roman" w:hAnsi="Times New Roman" w:cs="Times New Roman"/>
          <w:color w:val="auto"/>
          <w:sz w:val="24"/>
          <w:szCs w:val="24"/>
        </w:rPr>
        <w:t xml:space="preserve">, </w:t>
      </w:r>
      <w:r w:rsidR="000F65DD" w:rsidRPr="000D341B">
        <w:rPr>
          <w:rFonts w:ascii="Times New Roman" w:hAnsi="Times New Roman" w:cs="Times New Roman"/>
          <w:color w:val="auto"/>
          <w:sz w:val="24"/>
          <w:szCs w:val="24"/>
        </w:rPr>
        <w:t xml:space="preserve">opracowując </w:t>
      </w:r>
      <w:r w:rsidR="008A4D0A" w:rsidRPr="000D341B">
        <w:rPr>
          <w:rFonts w:ascii="Times New Roman" w:hAnsi="Times New Roman" w:cs="Times New Roman"/>
          <w:color w:val="auto"/>
          <w:sz w:val="24"/>
          <w:szCs w:val="24"/>
        </w:rPr>
        <w:t>projekt Programu uwzględnia:</w:t>
      </w:r>
    </w:p>
    <w:p w:rsidR="008A4D0A" w:rsidRPr="009301D0" w:rsidRDefault="008A4D0A" w:rsidP="00C04964">
      <w:pPr>
        <w:pStyle w:val="divpoint"/>
        <w:numPr>
          <w:ilvl w:val="0"/>
          <w:numId w:val="5"/>
        </w:numPr>
        <w:spacing w:line="240" w:lineRule="auto"/>
        <w:jc w:val="both"/>
        <w:rPr>
          <w:rFonts w:ascii="Times New Roman" w:hAnsi="Times New Roman" w:cs="Times New Roman"/>
          <w:color w:val="auto"/>
          <w:sz w:val="24"/>
          <w:szCs w:val="24"/>
        </w:rPr>
      </w:pPr>
      <w:r w:rsidRPr="000D341B">
        <w:rPr>
          <w:rFonts w:ascii="Times New Roman" w:hAnsi="Times New Roman" w:cs="Times New Roman"/>
          <w:color w:val="auto"/>
          <w:sz w:val="24"/>
          <w:szCs w:val="24"/>
        </w:rPr>
        <w:t>możliwość wystąpienia lub zaistnienie zagrożenia bezpieczeń</w:t>
      </w:r>
      <w:r w:rsidR="006846E2" w:rsidRPr="000D341B">
        <w:rPr>
          <w:rFonts w:ascii="Times New Roman" w:hAnsi="Times New Roman" w:cs="Times New Roman"/>
          <w:color w:val="auto"/>
          <w:sz w:val="24"/>
          <w:szCs w:val="24"/>
        </w:rPr>
        <w:t>stwa i obron</w:t>
      </w:r>
      <w:r w:rsidR="00E7401F" w:rsidRPr="000D341B">
        <w:rPr>
          <w:rFonts w:ascii="Times New Roman" w:hAnsi="Times New Roman" w:cs="Times New Roman"/>
          <w:color w:val="auto"/>
          <w:sz w:val="24"/>
          <w:szCs w:val="24"/>
        </w:rPr>
        <w:t>ności</w:t>
      </w:r>
      <w:r w:rsidRPr="000D341B">
        <w:rPr>
          <w:rFonts w:ascii="Times New Roman" w:hAnsi="Times New Roman" w:cs="Times New Roman"/>
          <w:color w:val="auto"/>
          <w:sz w:val="24"/>
          <w:szCs w:val="24"/>
        </w:rPr>
        <w:t xml:space="preserve"> państwa, bezpieczeństwa, porządku i zdrowia publicznego, klęski </w:t>
      </w:r>
      <w:r w:rsidRPr="009301D0">
        <w:rPr>
          <w:rFonts w:ascii="Times New Roman" w:hAnsi="Times New Roman" w:cs="Times New Roman"/>
          <w:color w:val="auto"/>
          <w:sz w:val="24"/>
          <w:szCs w:val="24"/>
        </w:rPr>
        <w:t xml:space="preserve">żywiołowej lub </w:t>
      </w:r>
      <w:r w:rsidRPr="009301D0">
        <w:rPr>
          <w:rFonts w:ascii="Times New Roman" w:hAnsi="Times New Roman" w:cs="Times New Roman"/>
          <w:color w:val="auto"/>
          <w:sz w:val="24"/>
          <w:szCs w:val="24"/>
        </w:rPr>
        <w:lastRenderedPageBreak/>
        <w:t>sytuacji kryzysowej</w:t>
      </w:r>
      <w:r w:rsidR="00667886" w:rsidRPr="009301D0">
        <w:rPr>
          <w:rFonts w:ascii="Times New Roman" w:hAnsi="Times New Roman" w:cs="Times New Roman"/>
          <w:color w:val="auto"/>
          <w:sz w:val="24"/>
          <w:szCs w:val="24"/>
        </w:rPr>
        <w:t>, w tym ocenę ryzyka wystąpienia zagrożeń dla bezpieczeństwa narodowego;</w:t>
      </w:r>
    </w:p>
    <w:p w:rsidR="008A4D0A" w:rsidRPr="009301D0" w:rsidRDefault="008A4D0A" w:rsidP="00C04964">
      <w:pPr>
        <w:pStyle w:val="divpoint"/>
        <w:numPr>
          <w:ilvl w:val="0"/>
          <w:numId w:val="5"/>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sytuację gospodarczą i społeczną państwa;</w:t>
      </w:r>
    </w:p>
    <w:p w:rsidR="008A4D0A" w:rsidRPr="009301D0" w:rsidRDefault="008A4D0A" w:rsidP="00C04964">
      <w:pPr>
        <w:pStyle w:val="divpoint"/>
        <w:numPr>
          <w:ilvl w:val="0"/>
          <w:numId w:val="5"/>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stan i perspektywy koniunktury na świecie;</w:t>
      </w:r>
    </w:p>
    <w:p w:rsidR="008A4D0A" w:rsidRPr="009301D0" w:rsidRDefault="008A4D0A" w:rsidP="00C04964">
      <w:pPr>
        <w:pStyle w:val="divpoint"/>
        <w:numPr>
          <w:ilvl w:val="0"/>
          <w:numId w:val="5"/>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asortymenty rezerw strategicznych i ich ilości, niezbędne do realizacji celów, o których mowa w art. 3;</w:t>
      </w:r>
    </w:p>
    <w:p w:rsidR="008A4D0A" w:rsidRPr="009301D0" w:rsidRDefault="008A4D0A" w:rsidP="00C04964">
      <w:pPr>
        <w:pStyle w:val="divpoint"/>
        <w:numPr>
          <w:ilvl w:val="0"/>
          <w:numId w:val="5"/>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zobowiązania międzynar</w:t>
      </w:r>
      <w:r w:rsidR="000269F3" w:rsidRPr="009301D0">
        <w:rPr>
          <w:rFonts w:ascii="Times New Roman" w:hAnsi="Times New Roman" w:cs="Times New Roman"/>
          <w:color w:val="auto"/>
          <w:sz w:val="24"/>
          <w:szCs w:val="24"/>
        </w:rPr>
        <w:t>odowe Rzeczypospolitej Polskiej;</w:t>
      </w:r>
    </w:p>
    <w:p w:rsidR="00D412B4" w:rsidRPr="001A3D91" w:rsidRDefault="006A7AE2" w:rsidP="001A3D91">
      <w:pPr>
        <w:pStyle w:val="divpoint"/>
        <w:numPr>
          <w:ilvl w:val="0"/>
          <w:numId w:val="5"/>
        </w:numPr>
        <w:spacing w:line="240" w:lineRule="auto"/>
        <w:jc w:val="both"/>
        <w:rPr>
          <w:rFonts w:ascii="Times New Roman" w:hAnsi="Times New Roman" w:cs="Times New Roman"/>
          <w:b/>
          <w:color w:val="auto"/>
          <w:sz w:val="24"/>
          <w:szCs w:val="24"/>
        </w:rPr>
      </w:pPr>
      <w:r w:rsidRPr="009301D0">
        <w:rPr>
          <w:rFonts w:ascii="Times New Roman" w:hAnsi="Times New Roman" w:cs="Times New Roman"/>
          <w:color w:val="auto"/>
          <w:sz w:val="24"/>
          <w:szCs w:val="24"/>
        </w:rPr>
        <w:t xml:space="preserve">interesy </w:t>
      </w:r>
      <w:r w:rsidR="00C851F6" w:rsidRPr="009301D0">
        <w:rPr>
          <w:rFonts w:ascii="Times New Roman" w:hAnsi="Times New Roman" w:cs="Times New Roman"/>
          <w:color w:val="auto"/>
          <w:sz w:val="24"/>
          <w:szCs w:val="24"/>
        </w:rPr>
        <w:t xml:space="preserve">narodowe </w:t>
      </w:r>
      <w:r w:rsidRPr="009301D0">
        <w:rPr>
          <w:rFonts w:ascii="Times New Roman" w:hAnsi="Times New Roman" w:cs="Times New Roman"/>
          <w:color w:val="auto"/>
          <w:sz w:val="24"/>
          <w:szCs w:val="24"/>
        </w:rPr>
        <w:t>Rzeczypospolitej Polskiej.</w:t>
      </w:r>
    </w:p>
    <w:p w:rsidR="008A4D0A" w:rsidRPr="009301D0" w:rsidRDefault="008A4D0A" w:rsidP="00C04964">
      <w:pPr>
        <w:pStyle w:val="divparagraph"/>
        <w:numPr>
          <w:ilvl w:val="0"/>
          <w:numId w:val="6"/>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Organy</w:t>
      </w:r>
      <w:r w:rsidR="00693CBC" w:rsidRPr="009301D0">
        <w:rPr>
          <w:rFonts w:ascii="Times New Roman" w:hAnsi="Times New Roman" w:cs="Times New Roman"/>
          <w:color w:val="auto"/>
          <w:sz w:val="24"/>
          <w:szCs w:val="24"/>
        </w:rPr>
        <w:t xml:space="preserve"> i podmioty</w:t>
      </w:r>
      <w:r w:rsidRPr="009301D0">
        <w:rPr>
          <w:rFonts w:ascii="Times New Roman" w:hAnsi="Times New Roman" w:cs="Times New Roman"/>
          <w:color w:val="auto"/>
          <w:sz w:val="24"/>
          <w:szCs w:val="24"/>
        </w:rPr>
        <w:t>, o których mowa w ust. 2, przekazują</w:t>
      </w:r>
      <w:r w:rsidR="00813EE2" w:rsidRPr="009301D0">
        <w:rPr>
          <w:rFonts w:ascii="Times New Roman" w:hAnsi="Times New Roman" w:cs="Times New Roman"/>
          <w:color w:val="auto"/>
          <w:sz w:val="24"/>
          <w:szCs w:val="24"/>
        </w:rPr>
        <w:t xml:space="preserve"> Prezesowi Rady Ministrów</w:t>
      </w:r>
      <w:r w:rsidRPr="009301D0">
        <w:rPr>
          <w:rFonts w:ascii="Times New Roman" w:hAnsi="Times New Roman" w:cs="Times New Roman"/>
          <w:color w:val="auto"/>
          <w:sz w:val="24"/>
          <w:szCs w:val="24"/>
        </w:rPr>
        <w:t>, w terminie przez niego określonym, w zakresie swojej właściwości:</w:t>
      </w:r>
    </w:p>
    <w:p w:rsidR="008A4D0A" w:rsidRPr="009301D0" w:rsidRDefault="00285A32" w:rsidP="00C04964">
      <w:pPr>
        <w:pStyle w:val="divpoint"/>
        <w:numPr>
          <w:ilvl w:val="0"/>
          <w:numId w:val="7"/>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ocenę ryzyka </w:t>
      </w:r>
      <w:r w:rsidR="008A4D0A" w:rsidRPr="009301D0">
        <w:rPr>
          <w:rFonts w:ascii="Times New Roman" w:hAnsi="Times New Roman" w:cs="Times New Roman"/>
          <w:color w:val="auto"/>
          <w:sz w:val="24"/>
          <w:szCs w:val="24"/>
        </w:rPr>
        <w:t>wystąpienia zagrożeń wykonywan</w:t>
      </w:r>
      <w:r w:rsidR="00420915" w:rsidRPr="009301D0">
        <w:rPr>
          <w:rFonts w:ascii="Times New Roman" w:hAnsi="Times New Roman" w:cs="Times New Roman"/>
          <w:color w:val="auto"/>
          <w:sz w:val="24"/>
          <w:szCs w:val="24"/>
        </w:rPr>
        <w:t>ą</w:t>
      </w:r>
      <w:r w:rsidR="008A4D0A" w:rsidRPr="009301D0">
        <w:rPr>
          <w:rFonts w:ascii="Times New Roman" w:hAnsi="Times New Roman" w:cs="Times New Roman"/>
          <w:color w:val="auto"/>
          <w:sz w:val="24"/>
          <w:szCs w:val="24"/>
        </w:rPr>
        <w:t xml:space="preserve"> w ramach opracowywania planów zarządzania kryzysowego, z uwzględnieniem sposobów i środków reagowania na te zagrożenia, zgodnie z art. 12 ust. 2 pkt 1 i 2 ustawy o zarządzaniu kryzysowym;</w:t>
      </w:r>
    </w:p>
    <w:p w:rsidR="004F040D" w:rsidRPr="009301D0" w:rsidRDefault="004F040D" w:rsidP="00C04964">
      <w:pPr>
        <w:pStyle w:val="divpoint"/>
        <w:numPr>
          <w:ilvl w:val="0"/>
          <w:numId w:val="7"/>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wnioski wynikające z </w:t>
      </w:r>
      <w:r w:rsidR="005B31F2" w:rsidRPr="009301D0">
        <w:rPr>
          <w:rFonts w:ascii="Times New Roman" w:hAnsi="Times New Roman" w:cs="Times New Roman"/>
          <w:color w:val="auto"/>
          <w:sz w:val="24"/>
          <w:szCs w:val="24"/>
        </w:rPr>
        <w:t xml:space="preserve">wykonania </w:t>
      </w:r>
      <w:r w:rsidRPr="009301D0">
        <w:rPr>
          <w:rFonts w:ascii="Times New Roman" w:hAnsi="Times New Roman" w:cs="Times New Roman"/>
          <w:color w:val="auto"/>
          <w:sz w:val="24"/>
          <w:szCs w:val="24"/>
        </w:rPr>
        <w:t>postanowień Narodowego Programu Ochrony Infrastruktury Krytycznej w zakresie sprawowania nadzoru nad systemami infrastruktury krytycznej</w:t>
      </w:r>
      <w:r w:rsidR="00693CBC" w:rsidRPr="009301D0">
        <w:rPr>
          <w:rFonts w:ascii="Times New Roman" w:hAnsi="Times New Roman" w:cs="Times New Roman"/>
          <w:color w:val="auto"/>
          <w:sz w:val="24"/>
          <w:szCs w:val="24"/>
        </w:rPr>
        <w:t>;</w:t>
      </w:r>
    </w:p>
    <w:p w:rsidR="008A4D0A" w:rsidRPr="009301D0" w:rsidRDefault="008A4D0A" w:rsidP="00C04964">
      <w:pPr>
        <w:pStyle w:val="divpoint"/>
        <w:numPr>
          <w:ilvl w:val="0"/>
          <w:numId w:val="7"/>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wykaz</w:t>
      </w:r>
      <w:r w:rsidR="00285A32" w:rsidRPr="009301D0">
        <w:rPr>
          <w:rFonts w:ascii="Times New Roman" w:hAnsi="Times New Roman" w:cs="Times New Roman"/>
          <w:color w:val="auto"/>
          <w:sz w:val="24"/>
          <w:szCs w:val="24"/>
        </w:rPr>
        <w:t>y potrzeb wynikających z oceny</w:t>
      </w:r>
      <w:r w:rsidRPr="009301D0">
        <w:rPr>
          <w:rFonts w:ascii="Times New Roman" w:hAnsi="Times New Roman" w:cs="Times New Roman"/>
          <w:color w:val="auto"/>
          <w:sz w:val="24"/>
          <w:szCs w:val="24"/>
        </w:rPr>
        <w:t xml:space="preserve"> ryzyka, dotyczących utworzenia rezerw strategicznych w danym asortymencie i ilości, w podziale na poszczególne lata, wraz ze wskazaniem ich planowanego przeznaczenia, a w przypadku specjalistycznego asortymentu</w:t>
      </w:r>
      <w:r w:rsidR="00C3116B" w:rsidRPr="009301D0">
        <w:rPr>
          <w:rFonts w:ascii="Times New Roman" w:hAnsi="Times New Roman" w:cs="Times New Roman"/>
          <w:color w:val="auto"/>
          <w:sz w:val="24"/>
          <w:szCs w:val="24"/>
        </w:rPr>
        <w:t xml:space="preserve"> technicznego</w:t>
      </w:r>
      <w:r w:rsidRPr="009301D0">
        <w:rPr>
          <w:rFonts w:ascii="Times New Roman" w:hAnsi="Times New Roman" w:cs="Times New Roman"/>
          <w:color w:val="auto"/>
          <w:sz w:val="24"/>
          <w:szCs w:val="24"/>
        </w:rPr>
        <w:t xml:space="preserve"> rezerw strategicznych także miejsca jegoprzechowywania;</w:t>
      </w:r>
    </w:p>
    <w:p w:rsidR="00BD3B07" w:rsidRPr="009301D0" w:rsidRDefault="00BD3B07" w:rsidP="00C04964">
      <w:pPr>
        <w:pStyle w:val="divpoint"/>
        <w:numPr>
          <w:ilvl w:val="0"/>
          <w:numId w:val="7"/>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informacje o:</w:t>
      </w:r>
    </w:p>
    <w:p w:rsidR="008E1516" w:rsidRPr="009301D0" w:rsidRDefault="008E1516" w:rsidP="00693CBC">
      <w:pPr>
        <w:pStyle w:val="divpoint"/>
        <w:numPr>
          <w:ilvl w:val="0"/>
          <w:numId w:val="2"/>
        </w:numPr>
        <w:spacing w:line="240" w:lineRule="auto"/>
        <w:ind w:left="1134" w:hanging="357"/>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wynikach przeglądu i oceny, o których mowa w ust. 4;</w:t>
      </w:r>
    </w:p>
    <w:p w:rsidR="00285A32" w:rsidRPr="009301D0" w:rsidRDefault="008A4D0A" w:rsidP="00693CBC">
      <w:pPr>
        <w:pStyle w:val="divpoint"/>
        <w:numPr>
          <w:ilvl w:val="0"/>
          <w:numId w:val="2"/>
        </w:numPr>
        <w:spacing w:line="240" w:lineRule="auto"/>
        <w:ind w:left="1134" w:hanging="357"/>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zobowiązaniach międzynarodow</w:t>
      </w:r>
      <w:r w:rsidR="001D2C95" w:rsidRPr="009301D0">
        <w:rPr>
          <w:rFonts w:ascii="Times New Roman" w:hAnsi="Times New Roman" w:cs="Times New Roman"/>
          <w:color w:val="auto"/>
          <w:sz w:val="24"/>
          <w:szCs w:val="24"/>
        </w:rPr>
        <w:t>ych Rzeczypospolitej Polskiej;</w:t>
      </w:r>
    </w:p>
    <w:p w:rsidR="008A4D0A" w:rsidRPr="009301D0" w:rsidRDefault="008A4D0A" w:rsidP="00693CBC">
      <w:pPr>
        <w:pStyle w:val="divpoint"/>
        <w:numPr>
          <w:ilvl w:val="0"/>
          <w:numId w:val="2"/>
        </w:numPr>
        <w:spacing w:line="240" w:lineRule="auto"/>
        <w:ind w:left="1134" w:hanging="357"/>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rekomendacjach organizacji międzynarodowych w zakresie tworzenia i utr</w:t>
      </w:r>
      <w:r w:rsidR="00285A32" w:rsidRPr="009301D0">
        <w:rPr>
          <w:rFonts w:ascii="Times New Roman" w:hAnsi="Times New Roman" w:cs="Times New Roman"/>
          <w:color w:val="auto"/>
          <w:sz w:val="24"/>
          <w:szCs w:val="24"/>
        </w:rPr>
        <w:t>zymywania rezerw strategicznych;</w:t>
      </w:r>
    </w:p>
    <w:p w:rsidR="00285A32" w:rsidRPr="009301D0" w:rsidRDefault="00BD3B07" w:rsidP="00693CBC">
      <w:pPr>
        <w:pStyle w:val="divpoint"/>
        <w:numPr>
          <w:ilvl w:val="0"/>
          <w:numId w:val="2"/>
        </w:numPr>
        <w:spacing w:line="240" w:lineRule="auto"/>
        <w:ind w:left="1134" w:hanging="357"/>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interesach narodowych Rzec</w:t>
      </w:r>
      <w:r w:rsidR="00770E3E" w:rsidRPr="009301D0">
        <w:rPr>
          <w:rFonts w:ascii="Times New Roman" w:hAnsi="Times New Roman" w:cs="Times New Roman"/>
          <w:color w:val="auto"/>
          <w:sz w:val="24"/>
          <w:szCs w:val="24"/>
        </w:rPr>
        <w:t>zypospolitej Polskiej.</w:t>
      </w:r>
    </w:p>
    <w:p w:rsidR="00FB5B34" w:rsidRDefault="00FB5B34" w:rsidP="00693CBC">
      <w:pPr>
        <w:spacing w:line="240" w:lineRule="auto"/>
        <w:ind w:left="1134"/>
        <w:rPr>
          <w:rFonts w:ascii="Times New Roman" w:hAnsi="Times New Roman" w:cs="Times New Roman"/>
          <w:color w:val="auto"/>
          <w:sz w:val="24"/>
          <w:szCs w:val="24"/>
        </w:rPr>
      </w:pPr>
    </w:p>
    <w:p w:rsidR="001A3D91" w:rsidRDefault="001A3D91" w:rsidP="001A3D91">
      <w:pPr>
        <w:spacing w:line="240" w:lineRule="auto"/>
        <w:ind w:left="1134"/>
        <w:jc w:val="center"/>
        <w:rPr>
          <w:rFonts w:ascii="Times New Roman" w:hAnsi="Times New Roman" w:cs="Times New Roman"/>
          <w:b/>
          <w:color w:val="auto"/>
          <w:sz w:val="24"/>
          <w:szCs w:val="24"/>
        </w:rPr>
      </w:pPr>
      <w:r w:rsidRPr="001A3D91">
        <w:rPr>
          <w:rFonts w:ascii="Times New Roman" w:hAnsi="Times New Roman" w:cs="Times New Roman"/>
          <w:b/>
          <w:color w:val="auto"/>
          <w:sz w:val="24"/>
          <w:szCs w:val="24"/>
        </w:rPr>
        <w:t>Art. 9</w:t>
      </w:r>
    </w:p>
    <w:p w:rsidR="001A3D91" w:rsidRPr="001A3D91" w:rsidRDefault="001A3D91" w:rsidP="001A3D91">
      <w:pPr>
        <w:spacing w:line="240" w:lineRule="auto"/>
        <w:ind w:left="1134"/>
        <w:jc w:val="center"/>
        <w:rPr>
          <w:rFonts w:ascii="Times New Roman" w:hAnsi="Times New Roman" w:cs="Times New Roman"/>
          <w:b/>
          <w:color w:val="auto"/>
          <w:sz w:val="24"/>
          <w:szCs w:val="24"/>
        </w:rPr>
      </w:pPr>
    </w:p>
    <w:p w:rsidR="008A4D0A" w:rsidRPr="009301D0" w:rsidRDefault="009301D0" w:rsidP="001A3D91">
      <w:pPr>
        <w:spacing w:line="240" w:lineRule="auto"/>
        <w:ind w:firstLine="360"/>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1. Projekt </w:t>
      </w:r>
      <w:r w:rsidR="00EB20CF" w:rsidRPr="009301D0">
        <w:rPr>
          <w:rFonts w:ascii="Times New Roman" w:hAnsi="Times New Roman" w:cs="Times New Roman"/>
          <w:color w:val="auto"/>
          <w:sz w:val="24"/>
          <w:szCs w:val="24"/>
        </w:rPr>
        <w:t>Program</w:t>
      </w:r>
      <w:r>
        <w:rPr>
          <w:rFonts w:ascii="Times New Roman" w:hAnsi="Times New Roman" w:cs="Times New Roman"/>
          <w:color w:val="auto"/>
          <w:sz w:val="24"/>
          <w:szCs w:val="24"/>
        </w:rPr>
        <w:t>u</w:t>
      </w:r>
      <w:r w:rsidR="008A4D0A" w:rsidRPr="009301D0">
        <w:rPr>
          <w:rFonts w:ascii="Times New Roman" w:hAnsi="Times New Roman" w:cs="Times New Roman"/>
          <w:color w:val="auto"/>
          <w:sz w:val="24"/>
          <w:szCs w:val="24"/>
        </w:rPr>
        <w:t xml:space="preserve"> zawiera w szczególności:</w:t>
      </w:r>
    </w:p>
    <w:p w:rsidR="00327E16" w:rsidRPr="009301D0" w:rsidRDefault="00327E16" w:rsidP="00C04964">
      <w:pPr>
        <w:pStyle w:val="divpoint"/>
        <w:numPr>
          <w:ilvl w:val="0"/>
          <w:numId w:val="9"/>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wnioski dotyczące tworzenia, utrzymywania i likwidacji rezerw strategicznych </w:t>
      </w:r>
      <w:r w:rsidR="006B07DC" w:rsidRPr="009301D0">
        <w:rPr>
          <w:rFonts w:ascii="Times New Roman" w:hAnsi="Times New Roman" w:cs="Times New Roman"/>
          <w:color w:val="auto"/>
          <w:sz w:val="24"/>
          <w:szCs w:val="24"/>
        </w:rPr>
        <w:t>wynikające z</w:t>
      </w:r>
      <w:r w:rsidRPr="009301D0">
        <w:rPr>
          <w:rFonts w:ascii="Times New Roman" w:hAnsi="Times New Roman" w:cs="Times New Roman"/>
          <w:color w:val="auto"/>
          <w:sz w:val="24"/>
          <w:szCs w:val="24"/>
        </w:rPr>
        <w:t xml:space="preserve"> oceny</w:t>
      </w:r>
      <w:r w:rsidR="008A4D0A" w:rsidRPr="009301D0">
        <w:rPr>
          <w:rFonts w:ascii="Times New Roman" w:hAnsi="Times New Roman" w:cs="Times New Roman"/>
          <w:color w:val="auto"/>
          <w:sz w:val="24"/>
          <w:szCs w:val="24"/>
        </w:rPr>
        <w:t xml:space="preserve">ryzyka wystąpienia zagrożeń </w:t>
      </w:r>
      <w:r w:rsidR="005E48B7" w:rsidRPr="009301D0">
        <w:rPr>
          <w:rFonts w:ascii="Times New Roman" w:hAnsi="Times New Roman" w:cs="Times New Roman"/>
          <w:color w:val="auto"/>
          <w:sz w:val="24"/>
          <w:szCs w:val="24"/>
        </w:rPr>
        <w:t xml:space="preserve">dla </w:t>
      </w:r>
      <w:r w:rsidR="00EA60C5" w:rsidRPr="009301D0">
        <w:rPr>
          <w:rFonts w:ascii="Times New Roman" w:hAnsi="Times New Roman" w:cs="Times New Roman"/>
          <w:color w:val="auto"/>
          <w:sz w:val="24"/>
          <w:szCs w:val="24"/>
        </w:rPr>
        <w:t>bezpieczeństwa i obron</w:t>
      </w:r>
      <w:r w:rsidR="001A3D91">
        <w:rPr>
          <w:rFonts w:ascii="Times New Roman" w:hAnsi="Times New Roman" w:cs="Times New Roman"/>
          <w:color w:val="auto"/>
          <w:sz w:val="24"/>
          <w:szCs w:val="24"/>
        </w:rPr>
        <w:t>n</w:t>
      </w:r>
      <w:r w:rsidR="00693CBC" w:rsidRPr="009301D0">
        <w:rPr>
          <w:rFonts w:ascii="Times New Roman" w:hAnsi="Times New Roman" w:cs="Times New Roman"/>
          <w:color w:val="auto"/>
          <w:sz w:val="24"/>
          <w:szCs w:val="24"/>
        </w:rPr>
        <w:t>ości</w:t>
      </w:r>
      <w:r w:rsidR="008A4D0A" w:rsidRPr="009301D0">
        <w:rPr>
          <w:rFonts w:ascii="Times New Roman" w:hAnsi="Times New Roman" w:cs="Times New Roman"/>
          <w:color w:val="auto"/>
          <w:sz w:val="24"/>
          <w:szCs w:val="24"/>
        </w:rPr>
        <w:t xml:space="preserve"> państwa, bezpieczeństwa, porządku i zdrowia publicznego, klęski żyw</w:t>
      </w:r>
      <w:r w:rsidR="005B6ABC" w:rsidRPr="009301D0">
        <w:rPr>
          <w:rFonts w:ascii="Times New Roman" w:hAnsi="Times New Roman" w:cs="Times New Roman"/>
          <w:color w:val="auto"/>
          <w:sz w:val="24"/>
          <w:szCs w:val="24"/>
        </w:rPr>
        <w:t xml:space="preserve">iołowej lub sytuacji kryzysowej, o której </w:t>
      </w:r>
      <w:r w:rsidR="006B07DC" w:rsidRPr="009301D0">
        <w:rPr>
          <w:rFonts w:ascii="Times New Roman" w:hAnsi="Times New Roman" w:cs="Times New Roman"/>
          <w:color w:val="auto"/>
          <w:sz w:val="24"/>
          <w:szCs w:val="24"/>
        </w:rPr>
        <w:t>mowa w</w:t>
      </w:r>
      <w:r w:rsidR="005B6ABC" w:rsidRPr="009301D0">
        <w:rPr>
          <w:rFonts w:ascii="Times New Roman" w:hAnsi="Times New Roman" w:cs="Times New Roman"/>
          <w:color w:val="auto"/>
          <w:sz w:val="24"/>
          <w:szCs w:val="24"/>
        </w:rPr>
        <w:t xml:space="preserve"> Raporcie o zagrożeniach bezpieczeństwa narodowego określonym w art. 5a </w:t>
      </w:r>
      <w:r w:rsidR="006B07DC" w:rsidRPr="009301D0">
        <w:rPr>
          <w:rFonts w:ascii="Times New Roman" w:hAnsi="Times New Roman" w:cs="Times New Roman"/>
          <w:color w:val="auto"/>
          <w:sz w:val="24"/>
          <w:szCs w:val="24"/>
        </w:rPr>
        <w:t>ustawy o</w:t>
      </w:r>
      <w:r w:rsidR="005B6ABC" w:rsidRPr="009301D0">
        <w:rPr>
          <w:rFonts w:ascii="Times New Roman" w:hAnsi="Times New Roman" w:cs="Times New Roman"/>
          <w:color w:val="auto"/>
          <w:sz w:val="24"/>
          <w:szCs w:val="24"/>
        </w:rPr>
        <w:t xml:space="preserve"> zarządzaniu kryzysowym</w:t>
      </w:r>
      <w:r w:rsidR="00476034" w:rsidRPr="009301D0">
        <w:rPr>
          <w:rFonts w:ascii="Times New Roman" w:hAnsi="Times New Roman" w:cs="Times New Roman"/>
          <w:color w:val="auto"/>
          <w:sz w:val="24"/>
          <w:szCs w:val="24"/>
        </w:rPr>
        <w:t xml:space="preserve">, oraz wnioski, o których mowa w art. 8 ust. </w:t>
      </w:r>
      <w:r w:rsidR="001A3D91">
        <w:rPr>
          <w:rFonts w:ascii="Times New Roman" w:hAnsi="Times New Roman" w:cs="Times New Roman"/>
          <w:color w:val="auto"/>
          <w:sz w:val="24"/>
          <w:szCs w:val="24"/>
        </w:rPr>
        <w:t>4</w:t>
      </w:r>
      <w:r w:rsidR="00476034" w:rsidRPr="009301D0">
        <w:rPr>
          <w:rFonts w:ascii="Times New Roman" w:hAnsi="Times New Roman" w:cs="Times New Roman"/>
          <w:color w:val="auto"/>
          <w:sz w:val="24"/>
          <w:szCs w:val="24"/>
        </w:rPr>
        <w:t xml:space="preserve"> pkt 2;</w:t>
      </w:r>
    </w:p>
    <w:p w:rsidR="008A4D0A" w:rsidRPr="009301D0" w:rsidRDefault="008A4D0A" w:rsidP="00C04964">
      <w:pPr>
        <w:pStyle w:val="divpoint"/>
        <w:numPr>
          <w:ilvl w:val="0"/>
          <w:numId w:val="9"/>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dane dotyczące asortymentów rezerw strategicznych i ich ilości, jakie należy </w:t>
      </w:r>
      <w:r w:rsidR="006B07DC" w:rsidRPr="009301D0">
        <w:rPr>
          <w:rFonts w:ascii="Times New Roman" w:hAnsi="Times New Roman" w:cs="Times New Roman"/>
          <w:color w:val="auto"/>
          <w:sz w:val="24"/>
          <w:szCs w:val="24"/>
        </w:rPr>
        <w:t>utworzyć w</w:t>
      </w:r>
      <w:r w:rsidRPr="009301D0">
        <w:rPr>
          <w:rFonts w:ascii="Times New Roman" w:hAnsi="Times New Roman" w:cs="Times New Roman"/>
          <w:color w:val="auto"/>
          <w:sz w:val="24"/>
          <w:szCs w:val="24"/>
        </w:rPr>
        <w:t xml:space="preserve"> poszczególnych latach, ze wskazaniem ich planowanego przeznaczenia, a w przypadku specjalistycznego asortymentu </w:t>
      </w:r>
      <w:r w:rsidR="00E345BD">
        <w:rPr>
          <w:rFonts w:ascii="Times New Roman" w:hAnsi="Times New Roman" w:cs="Times New Roman"/>
          <w:color w:val="auto"/>
          <w:sz w:val="24"/>
          <w:szCs w:val="24"/>
        </w:rPr>
        <w:t xml:space="preserve">technicznego </w:t>
      </w:r>
      <w:r w:rsidRPr="009301D0">
        <w:rPr>
          <w:rFonts w:ascii="Times New Roman" w:hAnsi="Times New Roman" w:cs="Times New Roman"/>
          <w:color w:val="auto"/>
          <w:sz w:val="24"/>
          <w:szCs w:val="24"/>
        </w:rPr>
        <w:t>rezerw strategicznych także miejsca jego przechowywania;</w:t>
      </w:r>
    </w:p>
    <w:p w:rsidR="008A4D0A" w:rsidRPr="009301D0" w:rsidRDefault="008A4D0A" w:rsidP="00C04964">
      <w:pPr>
        <w:pStyle w:val="divpoint"/>
        <w:numPr>
          <w:ilvl w:val="0"/>
          <w:numId w:val="9"/>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przewidywane koszty tworzenia, przechowywania i likwidacji rezerw </w:t>
      </w:r>
      <w:r w:rsidR="006B07DC" w:rsidRPr="009301D0">
        <w:rPr>
          <w:rFonts w:ascii="Times New Roman" w:hAnsi="Times New Roman" w:cs="Times New Roman"/>
          <w:color w:val="auto"/>
          <w:sz w:val="24"/>
          <w:szCs w:val="24"/>
        </w:rPr>
        <w:t>strategicznych w</w:t>
      </w:r>
      <w:r w:rsidRPr="009301D0">
        <w:rPr>
          <w:rFonts w:ascii="Times New Roman" w:hAnsi="Times New Roman" w:cs="Times New Roman"/>
          <w:color w:val="auto"/>
          <w:sz w:val="24"/>
          <w:szCs w:val="24"/>
        </w:rPr>
        <w:t xml:space="preserve"> poszczególnych latach;</w:t>
      </w:r>
    </w:p>
    <w:p w:rsidR="008A4D0A" w:rsidRPr="009301D0" w:rsidRDefault="008A4D0A" w:rsidP="00C04964">
      <w:pPr>
        <w:pStyle w:val="divpoint"/>
        <w:numPr>
          <w:ilvl w:val="0"/>
          <w:numId w:val="9"/>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przewidywane koszty funkcjonowania Agencji, w podziale na poszczególne lata;</w:t>
      </w:r>
    </w:p>
    <w:p w:rsidR="008A4D0A" w:rsidRPr="001A3D91" w:rsidRDefault="000F74F0" w:rsidP="00C04964">
      <w:pPr>
        <w:pStyle w:val="divpoint"/>
        <w:numPr>
          <w:ilvl w:val="0"/>
          <w:numId w:val="9"/>
        </w:numPr>
        <w:spacing w:line="240" w:lineRule="auto"/>
        <w:jc w:val="both"/>
        <w:rPr>
          <w:rFonts w:ascii="Times New Roman" w:hAnsi="Times New Roman" w:cs="Times New Roman"/>
          <w:color w:val="auto"/>
          <w:sz w:val="24"/>
          <w:szCs w:val="24"/>
        </w:rPr>
      </w:pPr>
      <w:r w:rsidRPr="009301D0">
        <w:rPr>
          <w:rFonts w:ascii="Times New Roman" w:hAnsi="Times New Roman" w:cs="Times New Roman"/>
          <w:color w:val="auto"/>
          <w:sz w:val="24"/>
          <w:szCs w:val="24"/>
        </w:rPr>
        <w:t xml:space="preserve">ocenę </w:t>
      </w:r>
      <w:r w:rsidR="005B31F2" w:rsidRPr="009301D0">
        <w:rPr>
          <w:rFonts w:ascii="Times New Roman" w:hAnsi="Times New Roman" w:cs="Times New Roman"/>
          <w:color w:val="auto"/>
          <w:sz w:val="24"/>
          <w:szCs w:val="24"/>
        </w:rPr>
        <w:t xml:space="preserve">wykonania </w:t>
      </w:r>
      <w:r w:rsidRPr="009301D0">
        <w:rPr>
          <w:rFonts w:ascii="Times New Roman" w:hAnsi="Times New Roman" w:cs="Times New Roman"/>
          <w:color w:val="auto"/>
          <w:sz w:val="24"/>
          <w:szCs w:val="24"/>
        </w:rPr>
        <w:t xml:space="preserve">obowiązującego Programu, w tym zalecenia </w:t>
      </w:r>
      <w:r w:rsidR="008A4D0A" w:rsidRPr="001A3D91">
        <w:rPr>
          <w:rFonts w:ascii="Times New Roman" w:hAnsi="Times New Roman" w:cs="Times New Roman"/>
          <w:color w:val="auto"/>
          <w:sz w:val="24"/>
          <w:szCs w:val="24"/>
        </w:rPr>
        <w:t xml:space="preserve">dotyczące odtworzenia </w:t>
      </w:r>
      <w:r w:rsidR="00FB5B34" w:rsidRPr="001A3D91">
        <w:rPr>
          <w:rFonts w:ascii="Times New Roman" w:hAnsi="Times New Roman" w:cs="Times New Roman"/>
          <w:color w:val="auto"/>
          <w:sz w:val="24"/>
          <w:szCs w:val="24"/>
        </w:rPr>
        <w:t xml:space="preserve">wykorzystanych lub zużytych </w:t>
      </w:r>
      <w:r w:rsidR="008A4D0A" w:rsidRPr="001A3D91">
        <w:rPr>
          <w:rFonts w:ascii="Times New Roman" w:hAnsi="Times New Roman" w:cs="Times New Roman"/>
          <w:color w:val="auto"/>
          <w:sz w:val="24"/>
          <w:szCs w:val="24"/>
        </w:rPr>
        <w:t>rezerw strategicznych oraz likwidacji określonych aso</w:t>
      </w:r>
      <w:r w:rsidRPr="001A3D91">
        <w:rPr>
          <w:rFonts w:ascii="Times New Roman" w:hAnsi="Times New Roman" w:cs="Times New Roman"/>
          <w:color w:val="auto"/>
          <w:sz w:val="24"/>
          <w:szCs w:val="24"/>
        </w:rPr>
        <w:t>rtymentów rezerw strategicznych.</w:t>
      </w:r>
    </w:p>
    <w:p w:rsidR="008A4D0A" w:rsidRPr="001A3D91" w:rsidRDefault="001A3D91" w:rsidP="001A3D91">
      <w:pPr>
        <w:pStyle w:val="divparagraph"/>
        <w:spacing w:line="240" w:lineRule="auto"/>
        <w:ind w:left="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008A4D0A" w:rsidRPr="001A3D91">
        <w:rPr>
          <w:rFonts w:ascii="Times New Roman" w:hAnsi="Times New Roman" w:cs="Times New Roman"/>
          <w:color w:val="auto"/>
          <w:sz w:val="24"/>
          <w:szCs w:val="24"/>
        </w:rPr>
        <w:t xml:space="preserve">Do Programu należy załączyć informację o asortymencie rezerw strategicznych, ich </w:t>
      </w:r>
      <w:r w:rsidR="006B07DC" w:rsidRPr="001A3D91">
        <w:rPr>
          <w:rFonts w:ascii="Times New Roman" w:hAnsi="Times New Roman" w:cs="Times New Roman"/>
          <w:color w:val="auto"/>
          <w:sz w:val="24"/>
          <w:szCs w:val="24"/>
        </w:rPr>
        <w:t>ilości i</w:t>
      </w:r>
      <w:r w:rsidR="008A4D0A" w:rsidRPr="001A3D91">
        <w:rPr>
          <w:rFonts w:ascii="Times New Roman" w:hAnsi="Times New Roman" w:cs="Times New Roman"/>
          <w:color w:val="auto"/>
          <w:sz w:val="24"/>
          <w:szCs w:val="24"/>
        </w:rPr>
        <w:t xml:space="preserve"> wartości oraz ich finansowaniu, wykorzystaniu i rozmieszczeniu, według stanu na dzień 31 grudnia roku poprzedniego.</w:t>
      </w:r>
    </w:p>
    <w:p w:rsidR="008A4D0A" w:rsidRPr="001A3D91" w:rsidRDefault="001A3D91" w:rsidP="001A3D91">
      <w:pPr>
        <w:pStyle w:val="divparagraph"/>
        <w:spacing w:line="240" w:lineRule="auto"/>
        <w:ind w:left="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w:t>
      </w:r>
      <w:r w:rsidR="008A4D0A" w:rsidRPr="001A3D91">
        <w:rPr>
          <w:rFonts w:ascii="Times New Roman" w:hAnsi="Times New Roman" w:cs="Times New Roman"/>
          <w:color w:val="auto"/>
          <w:sz w:val="24"/>
          <w:szCs w:val="24"/>
        </w:rPr>
        <w:t xml:space="preserve">Program opracowuje się na okres 5 lat. </w:t>
      </w:r>
      <w:r w:rsidR="006E2079" w:rsidRPr="001A3D91">
        <w:rPr>
          <w:rFonts w:ascii="Times New Roman" w:hAnsi="Times New Roman" w:cs="Times New Roman"/>
          <w:color w:val="auto"/>
          <w:sz w:val="24"/>
          <w:szCs w:val="24"/>
        </w:rPr>
        <w:t xml:space="preserve">Prezes Rady Ministrów </w:t>
      </w:r>
      <w:r w:rsidR="008A4D0A" w:rsidRPr="001A3D91">
        <w:rPr>
          <w:rFonts w:ascii="Times New Roman" w:hAnsi="Times New Roman" w:cs="Times New Roman"/>
          <w:color w:val="auto"/>
          <w:sz w:val="24"/>
          <w:szCs w:val="24"/>
        </w:rPr>
        <w:t xml:space="preserve">podejmuje prace nad </w:t>
      </w:r>
      <w:r w:rsidR="008A4D0A" w:rsidRPr="001A3D91">
        <w:rPr>
          <w:rFonts w:ascii="Times New Roman" w:hAnsi="Times New Roman" w:cs="Times New Roman"/>
          <w:color w:val="auto"/>
          <w:sz w:val="24"/>
          <w:szCs w:val="24"/>
        </w:rPr>
        <w:lastRenderedPageBreak/>
        <w:t xml:space="preserve">projektem Programu na kolejny okres </w:t>
      </w:r>
      <w:r w:rsidR="00FB5B34" w:rsidRPr="001A3D91">
        <w:rPr>
          <w:rFonts w:ascii="Times New Roman" w:hAnsi="Times New Roman" w:cs="Times New Roman"/>
          <w:color w:val="auto"/>
          <w:sz w:val="24"/>
          <w:szCs w:val="24"/>
        </w:rPr>
        <w:t xml:space="preserve">w terminie </w:t>
      </w:r>
      <w:r w:rsidR="008A4D0A" w:rsidRPr="001A3D91">
        <w:rPr>
          <w:rFonts w:ascii="Times New Roman" w:hAnsi="Times New Roman" w:cs="Times New Roman"/>
          <w:color w:val="auto"/>
          <w:sz w:val="24"/>
          <w:szCs w:val="24"/>
        </w:rPr>
        <w:t>nie później</w:t>
      </w:r>
      <w:r w:rsidR="00FB5B34" w:rsidRPr="001A3D91">
        <w:rPr>
          <w:rFonts w:ascii="Times New Roman" w:hAnsi="Times New Roman" w:cs="Times New Roman"/>
          <w:color w:val="auto"/>
          <w:sz w:val="24"/>
          <w:szCs w:val="24"/>
        </w:rPr>
        <w:t>szym</w:t>
      </w:r>
      <w:r w:rsidR="008A4D0A" w:rsidRPr="001A3D91">
        <w:rPr>
          <w:rFonts w:ascii="Times New Roman" w:hAnsi="Times New Roman" w:cs="Times New Roman"/>
          <w:color w:val="auto"/>
          <w:sz w:val="24"/>
          <w:szCs w:val="24"/>
        </w:rPr>
        <w:t xml:space="preserve"> niż12 miesięcy przed upływem okresu objętego poprzednim Programem.</w:t>
      </w:r>
    </w:p>
    <w:p w:rsidR="008A4D0A" w:rsidRPr="001A3D91" w:rsidRDefault="001A3D91" w:rsidP="001A3D91">
      <w:pPr>
        <w:pStyle w:val="divparagraph"/>
        <w:spacing w:line="240" w:lineRule="auto"/>
        <w:ind w:left="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w:t>
      </w:r>
      <w:r w:rsidR="008A4D0A" w:rsidRPr="001A3D91">
        <w:rPr>
          <w:rFonts w:ascii="Times New Roman" w:hAnsi="Times New Roman" w:cs="Times New Roman"/>
          <w:color w:val="auto"/>
          <w:sz w:val="24"/>
          <w:szCs w:val="24"/>
        </w:rPr>
        <w:t>Program może być aktualizowany w przypadku zmiany okoliczności, o których mowa w art. 8 ust. 3. Do aktualizacji Programu stosuje się przepisy art. 8 ust. 2-</w:t>
      </w:r>
      <w:r w:rsidR="00C3116B" w:rsidRPr="001A3D91">
        <w:rPr>
          <w:rFonts w:ascii="Times New Roman" w:hAnsi="Times New Roman" w:cs="Times New Roman"/>
          <w:color w:val="auto"/>
          <w:sz w:val="24"/>
          <w:szCs w:val="24"/>
        </w:rPr>
        <w:t>5</w:t>
      </w:r>
      <w:r w:rsidR="008A4D0A" w:rsidRPr="001A3D91">
        <w:rPr>
          <w:rFonts w:ascii="Times New Roman" w:hAnsi="Times New Roman" w:cs="Times New Roman"/>
          <w:color w:val="auto"/>
          <w:sz w:val="24"/>
          <w:szCs w:val="24"/>
        </w:rPr>
        <w:t>.</w:t>
      </w:r>
    </w:p>
    <w:p w:rsidR="008A4D0A" w:rsidRPr="001A3D91" w:rsidRDefault="008A4D0A" w:rsidP="00D40CEB">
      <w:pPr>
        <w:spacing w:line="240" w:lineRule="auto"/>
        <w:rPr>
          <w:rFonts w:ascii="Times New Roman" w:hAnsi="Times New Roman" w:cs="Times New Roman"/>
          <w:color w:val="auto"/>
          <w:sz w:val="24"/>
          <w:szCs w:val="24"/>
        </w:rPr>
      </w:pPr>
    </w:p>
    <w:p w:rsidR="008A4D0A" w:rsidRPr="001A3D91" w:rsidRDefault="008A4D0A" w:rsidP="00D40CEB">
      <w:pPr>
        <w:spacing w:line="240" w:lineRule="auto"/>
        <w:jc w:val="center"/>
        <w:rPr>
          <w:rFonts w:ascii="Times New Roman" w:hAnsi="Times New Roman" w:cs="Times New Roman"/>
          <w:color w:val="auto"/>
          <w:sz w:val="24"/>
          <w:szCs w:val="24"/>
        </w:rPr>
      </w:pPr>
      <w:r w:rsidRPr="001A3D91">
        <w:rPr>
          <w:rFonts w:ascii="Times New Roman" w:hAnsi="Times New Roman" w:cs="Times New Roman"/>
          <w:b/>
          <w:bCs/>
          <w:color w:val="auto"/>
          <w:sz w:val="24"/>
          <w:szCs w:val="24"/>
        </w:rPr>
        <w:t>Art. 10</w:t>
      </w:r>
    </w:p>
    <w:p w:rsidR="008A4D0A" w:rsidRPr="001A3D91" w:rsidRDefault="008A4D0A" w:rsidP="00D40CEB">
      <w:pPr>
        <w:spacing w:line="240" w:lineRule="auto"/>
        <w:rPr>
          <w:rFonts w:ascii="Times New Roman" w:hAnsi="Times New Roman" w:cs="Times New Roman"/>
          <w:color w:val="auto"/>
          <w:sz w:val="24"/>
          <w:szCs w:val="24"/>
        </w:rPr>
      </w:pPr>
    </w:p>
    <w:p w:rsidR="008A4D0A" w:rsidRPr="001A3D91" w:rsidRDefault="003C184B" w:rsidP="00C04964">
      <w:pPr>
        <w:pStyle w:val="divparagraph"/>
        <w:numPr>
          <w:ilvl w:val="0"/>
          <w:numId w:val="10"/>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Rada Ministrów, na wniosek</w:t>
      </w:r>
      <w:r w:rsidR="00464608" w:rsidRPr="001A3D91">
        <w:rPr>
          <w:rFonts w:ascii="Times New Roman" w:hAnsi="Times New Roman" w:cs="Times New Roman"/>
          <w:color w:val="auto"/>
          <w:sz w:val="24"/>
          <w:szCs w:val="24"/>
        </w:rPr>
        <w:t xml:space="preserve">Prezesa Rady Ministrów </w:t>
      </w:r>
      <w:r w:rsidR="008A4D0A" w:rsidRPr="001A3D91">
        <w:rPr>
          <w:rFonts w:ascii="Times New Roman" w:hAnsi="Times New Roman" w:cs="Times New Roman"/>
          <w:color w:val="auto"/>
          <w:sz w:val="24"/>
          <w:szCs w:val="24"/>
        </w:rPr>
        <w:t xml:space="preserve">złożony </w:t>
      </w:r>
      <w:r w:rsidR="00816C66" w:rsidRPr="001A3D91">
        <w:rPr>
          <w:rFonts w:ascii="Times New Roman" w:hAnsi="Times New Roman" w:cs="Times New Roman"/>
          <w:color w:val="auto"/>
          <w:sz w:val="24"/>
          <w:szCs w:val="24"/>
        </w:rPr>
        <w:t xml:space="preserve">w terminie </w:t>
      </w:r>
      <w:r w:rsidR="008A4D0A" w:rsidRPr="001A3D91">
        <w:rPr>
          <w:rFonts w:ascii="Times New Roman" w:hAnsi="Times New Roman" w:cs="Times New Roman"/>
          <w:color w:val="auto"/>
          <w:sz w:val="24"/>
          <w:szCs w:val="24"/>
        </w:rPr>
        <w:t xml:space="preserve">nie </w:t>
      </w:r>
      <w:r w:rsidR="00DC1854" w:rsidRPr="001A3D91">
        <w:rPr>
          <w:rFonts w:ascii="Times New Roman" w:hAnsi="Times New Roman" w:cs="Times New Roman"/>
          <w:color w:val="auto"/>
          <w:sz w:val="24"/>
          <w:szCs w:val="24"/>
        </w:rPr>
        <w:t xml:space="preserve">później </w:t>
      </w:r>
      <w:r w:rsidR="008A4D0A" w:rsidRPr="001A3D91">
        <w:rPr>
          <w:rFonts w:ascii="Times New Roman" w:hAnsi="Times New Roman" w:cs="Times New Roman"/>
          <w:color w:val="auto"/>
          <w:sz w:val="24"/>
          <w:szCs w:val="24"/>
        </w:rPr>
        <w:t xml:space="preserve">niż </w:t>
      </w:r>
      <w:r w:rsidR="006A2762" w:rsidRPr="001A3D91">
        <w:rPr>
          <w:rFonts w:ascii="Times New Roman" w:hAnsi="Times New Roman" w:cs="Times New Roman"/>
          <w:color w:val="auto"/>
          <w:sz w:val="24"/>
          <w:szCs w:val="24"/>
        </w:rPr>
        <w:t xml:space="preserve">do dnia </w:t>
      </w:r>
      <w:r w:rsidR="008A4D0A" w:rsidRPr="001A3D91">
        <w:rPr>
          <w:rFonts w:ascii="Times New Roman" w:hAnsi="Times New Roman" w:cs="Times New Roman"/>
          <w:color w:val="auto"/>
          <w:sz w:val="24"/>
          <w:szCs w:val="24"/>
        </w:rPr>
        <w:t xml:space="preserve">30 kwietnia danego roku, w drodze uchwały, przyjmuje Program lub jego aktualizację </w:t>
      </w:r>
      <w:r w:rsidR="00816C66" w:rsidRPr="001A3D91">
        <w:rPr>
          <w:rFonts w:ascii="Times New Roman" w:hAnsi="Times New Roman" w:cs="Times New Roman"/>
          <w:color w:val="auto"/>
          <w:sz w:val="24"/>
          <w:szCs w:val="24"/>
        </w:rPr>
        <w:t xml:space="preserve">nie później niż </w:t>
      </w:r>
      <w:r w:rsidR="008A4D0A" w:rsidRPr="001A3D91">
        <w:rPr>
          <w:rFonts w:ascii="Times New Roman" w:hAnsi="Times New Roman" w:cs="Times New Roman"/>
          <w:color w:val="auto"/>
          <w:sz w:val="24"/>
          <w:szCs w:val="24"/>
        </w:rPr>
        <w:t>do dnia 31 maja danego roku.</w:t>
      </w:r>
    </w:p>
    <w:p w:rsidR="008A4D0A" w:rsidRPr="001A3D91" w:rsidRDefault="008A4D0A" w:rsidP="00C04964">
      <w:pPr>
        <w:pStyle w:val="divparagraph"/>
        <w:numPr>
          <w:ilvl w:val="0"/>
          <w:numId w:val="10"/>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Przyjęty przez Radę Ministrów Program </w:t>
      </w:r>
      <w:r w:rsidR="00464608" w:rsidRPr="001A3D91">
        <w:rPr>
          <w:rFonts w:ascii="Times New Roman" w:hAnsi="Times New Roman" w:cs="Times New Roman"/>
          <w:color w:val="auto"/>
          <w:sz w:val="24"/>
          <w:szCs w:val="24"/>
        </w:rPr>
        <w:t xml:space="preserve">Prezes Rady Ministrów </w:t>
      </w:r>
      <w:r w:rsidRPr="001A3D91">
        <w:rPr>
          <w:rFonts w:ascii="Times New Roman" w:hAnsi="Times New Roman" w:cs="Times New Roman"/>
          <w:color w:val="auto"/>
          <w:sz w:val="24"/>
          <w:szCs w:val="24"/>
        </w:rPr>
        <w:t>niezwłocznie przekazuje organom</w:t>
      </w:r>
      <w:r w:rsidR="0012630A" w:rsidRPr="001A3D91">
        <w:rPr>
          <w:rFonts w:ascii="Times New Roman" w:hAnsi="Times New Roman" w:cs="Times New Roman"/>
          <w:color w:val="auto"/>
          <w:sz w:val="24"/>
          <w:szCs w:val="24"/>
        </w:rPr>
        <w:t xml:space="preserve"> i </w:t>
      </w:r>
      <w:r w:rsidR="00AD36E9" w:rsidRPr="001A3D91">
        <w:rPr>
          <w:rFonts w:ascii="Times New Roman" w:hAnsi="Times New Roman" w:cs="Times New Roman"/>
          <w:color w:val="auto"/>
          <w:sz w:val="24"/>
          <w:szCs w:val="24"/>
        </w:rPr>
        <w:t>pod</w:t>
      </w:r>
      <w:r w:rsidR="001A3D91">
        <w:rPr>
          <w:rFonts w:ascii="Times New Roman" w:hAnsi="Times New Roman" w:cs="Times New Roman"/>
          <w:color w:val="auto"/>
          <w:sz w:val="24"/>
          <w:szCs w:val="24"/>
        </w:rPr>
        <w:t>miotom</w:t>
      </w:r>
      <w:r w:rsidRPr="001A3D91">
        <w:rPr>
          <w:rFonts w:ascii="Times New Roman" w:hAnsi="Times New Roman" w:cs="Times New Roman"/>
          <w:color w:val="auto"/>
          <w:sz w:val="24"/>
          <w:szCs w:val="24"/>
        </w:rPr>
        <w:t>, o których mowa w art. 8 ust. 2.</w:t>
      </w:r>
    </w:p>
    <w:p w:rsidR="008A4D0A" w:rsidRPr="001A3D91" w:rsidRDefault="008A4D0A" w:rsidP="00D40CEB">
      <w:pPr>
        <w:spacing w:line="240" w:lineRule="auto"/>
        <w:rPr>
          <w:rFonts w:ascii="Times New Roman" w:hAnsi="Times New Roman" w:cs="Times New Roman"/>
          <w:color w:val="auto"/>
          <w:sz w:val="24"/>
          <w:szCs w:val="24"/>
        </w:rPr>
      </w:pPr>
    </w:p>
    <w:p w:rsidR="008A4D0A" w:rsidRPr="001A3D91" w:rsidRDefault="008A4D0A" w:rsidP="00D40CEB">
      <w:pPr>
        <w:spacing w:line="240" w:lineRule="auto"/>
        <w:jc w:val="center"/>
        <w:rPr>
          <w:rFonts w:ascii="Times New Roman" w:hAnsi="Times New Roman" w:cs="Times New Roman"/>
          <w:color w:val="auto"/>
          <w:sz w:val="24"/>
          <w:szCs w:val="24"/>
        </w:rPr>
      </w:pPr>
      <w:r w:rsidRPr="001A3D91">
        <w:rPr>
          <w:rFonts w:ascii="Times New Roman" w:hAnsi="Times New Roman" w:cs="Times New Roman"/>
          <w:b/>
          <w:bCs/>
          <w:color w:val="auto"/>
          <w:sz w:val="24"/>
          <w:szCs w:val="24"/>
        </w:rPr>
        <w:t>Art. 11</w:t>
      </w:r>
    </w:p>
    <w:p w:rsidR="008A4D0A" w:rsidRPr="001A3D91" w:rsidRDefault="008A4D0A" w:rsidP="00D40CEB">
      <w:pPr>
        <w:spacing w:line="240" w:lineRule="auto"/>
        <w:rPr>
          <w:rFonts w:ascii="Times New Roman" w:hAnsi="Times New Roman" w:cs="Times New Roman"/>
          <w:color w:val="auto"/>
          <w:sz w:val="24"/>
          <w:szCs w:val="24"/>
        </w:rPr>
      </w:pPr>
    </w:p>
    <w:p w:rsidR="00526472" w:rsidRPr="001A3D91" w:rsidRDefault="008A4D0A" w:rsidP="00C04964">
      <w:pPr>
        <w:pStyle w:val="divparagraph"/>
        <w:numPr>
          <w:ilvl w:val="0"/>
          <w:numId w:val="11"/>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Program jest programem wieloletnim w rozumieniu ustawy </w:t>
      </w:r>
      <w:r w:rsidR="00652914" w:rsidRPr="001A3D91">
        <w:rPr>
          <w:rFonts w:ascii="Times New Roman" w:hAnsi="Times New Roman" w:cs="Times New Roman"/>
          <w:color w:val="auto"/>
          <w:sz w:val="24"/>
          <w:szCs w:val="24"/>
        </w:rPr>
        <w:t>o finansach publicznych.</w:t>
      </w:r>
    </w:p>
    <w:p w:rsidR="008A4D0A" w:rsidRPr="001A3D91" w:rsidRDefault="008A4D0A" w:rsidP="00C04964">
      <w:pPr>
        <w:pStyle w:val="divparagraph"/>
        <w:numPr>
          <w:ilvl w:val="0"/>
          <w:numId w:val="11"/>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Program jest finansowany z budżetu państwa w postaci:</w:t>
      </w:r>
    </w:p>
    <w:p w:rsidR="008A4D0A" w:rsidRPr="001A3D91" w:rsidRDefault="008A4D0A" w:rsidP="00C04964">
      <w:pPr>
        <w:pStyle w:val="divpoint"/>
        <w:numPr>
          <w:ilvl w:val="0"/>
          <w:numId w:val="12"/>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dotacji celowej przeznaczonej na finansowanie lub dofinansowanie kosztów: </w:t>
      </w:r>
    </w:p>
    <w:p w:rsidR="00526472" w:rsidRPr="001A3D91" w:rsidRDefault="00526472"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zakupu asortymentu w celu utworzenia rezerw strategicznych,</w:t>
      </w:r>
    </w:p>
    <w:p w:rsidR="00526472" w:rsidRPr="001A3D91" w:rsidRDefault="008A4D0A"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przechowywania rezerw strategicznych, w tym ich magazynowania, wymiany, </w:t>
      </w:r>
      <w:r w:rsidR="006B07DC" w:rsidRPr="001A3D91">
        <w:rPr>
          <w:rFonts w:ascii="Times New Roman" w:hAnsi="Times New Roman" w:cs="Times New Roman"/>
          <w:color w:val="auto"/>
          <w:sz w:val="24"/>
          <w:szCs w:val="24"/>
        </w:rPr>
        <w:t>zamiany i</w:t>
      </w:r>
      <w:r w:rsidRPr="001A3D91">
        <w:rPr>
          <w:rFonts w:ascii="Times New Roman" w:hAnsi="Times New Roman" w:cs="Times New Roman"/>
          <w:color w:val="auto"/>
          <w:sz w:val="24"/>
          <w:szCs w:val="24"/>
        </w:rPr>
        <w:t xml:space="preserve"> konserwacji,</w:t>
      </w:r>
    </w:p>
    <w:p w:rsidR="00526472" w:rsidRPr="001A3D91" w:rsidRDefault="008A4D0A"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związanych ze sprzedażą zlikwidowanych rezerw strategicznych albo nieodpłatnym przekazaniem zlikwidowanych i niesprzedanych rezerw strategicznych,</w:t>
      </w:r>
    </w:p>
    <w:p w:rsidR="00526472" w:rsidRPr="001A3D91" w:rsidRDefault="008A4D0A"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poddania odzyskowi lub unieszkodliwienia zlikwidowanych rezerw strategicznych będących odpadami,</w:t>
      </w:r>
    </w:p>
    <w:p w:rsidR="00471EB9" w:rsidRPr="001A3D91" w:rsidRDefault="00471EB9"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organizowania usług, o których mowa w </w:t>
      </w:r>
      <w:r w:rsidR="00800CCC" w:rsidRPr="001A3D91">
        <w:rPr>
          <w:rFonts w:ascii="Times New Roman" w:hAnsi="Times New Roman" w:cs="Times New Roman"/>
          <w:color w:val="auto"/>
          <w:sz w:val="24"/>
          <w:szCs w:val="24"/>
        </w:rPr>
        <w:t>art. 33</w:t>
      </w:r>
      <w:r w:rsidR="00136256" w:rsidRPr="001A3D91">
        <w:rPr>
          <w:rFonts w:ascii="Times New Roman" w:hAnsi="Times New Roman" w:cs="Times New Roman"/>
          <w:color w:val="auto"/>
          <w:sz w:val="24"/>
          <w:szCs w:val="24"/>
        </w:rPr>
        <w:t xml:space="preserve"> ust. 1 pkt 5;</w:t>
      </w:r>
    </w:p>
    <w:p w:rsidR="00136256" w:rsidRPr="001A3D91" w:rsidRDefault="00136256"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zarządzania nieruchomościami, o których mowa w </w:t>
      </w:r>
      <w:r w:rsidR="00800CCC" w:rsidRPr="001A3D91">
        <w:rPr>
          <w:rFonts w:ascii="Times New Roman" w:hAnsi="Times New Roman" w:cs="Times New Roman"/>
          <w:color w:val="auto"/>
          <w:sz w:val="24"/>
          <w:szCs w:val="24"/>
        </w:rPr>
        <w:t>art. 33</w:t>
      </w:r>
      <w:r w:rsidRPr="001A3D91">
        <w:rPr>
          <w:rFonts w:ascii="Times New Roman" w:hAnsi="Times New Roman" w:cs="Times New Roman"/>
          <w:color w:val="auto"/>
          <w:sz w:val="24"/>
          <w:szCs w:val="24"/>
        </w:rPr>
        <w:t xml:space="preserve"> ust. 1 pkt 6;</w:t>
      </w:r>
    </w:p>
    <w:p w:rsidR="00136256" w:rsidRPr="001A3D91" w:rsidRDefault="00136256" w:rsidP="00136256">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wykonywania umów, o których mowa w art. 17 i 18; </w:t>
      </w:r>
    </w:p>
    <w:p w:rsidR="008A4D0A" w:rsidRPr="001A3D91" w:rsidRDefault="008A4D0A" w:rsidP="00C04964">
      <w:pPr>
        <w:pStyle w:val="divpkt"/>
        <w:numPr>
          <w:ilvl w:val="0"/>
          <w:numId w:val="13"/>
        </w:numPr>
        <w:spacing w:line="240" w:lineRule="auto"/>
        <w:ind w:left="714" w:hanging="357"/>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inwestycji Agencji związanych z budową lub modernizacją infrastruktury technicznej </w:t>
      </w:r>
      <w:r w:rsidR="00013C5D" w:rsidRPr="001A3D91">
        <w:rPr>
          <w:rFonts w:ascii="Times New Roman" w:hAnsi="Times New Roman" w:cs="Times New Roman"/>
          <w:color w:val="auto"/>
          <w:sz w:val="24"/>
          <w:szCs w:val="24"/>
        </w:rPr>
        <w:t xml:space="preserve">służącej do </w:t>
      </w:r>
      <w:r w:rsidRPr="001A3D91">
        <w:rPr>
          <w:rFonts w:ascii="Times New Roman" w:hAnsi="Times New Roman" w:cs="Times New Roman"/>
          <w:color w:val="auto"/>
          <w:sz w:val="24"/>
          <w:szCs w:val="24"/>
        </w:rPr>
        <w:t>utrz</w:t>
      </w:r>
      <w:r w:rsidR="00526472" w:rsidRPr="001A3D91">
        <w:rPr>
          <w:rFonts w:ascii="Times New Roman" w:hAnsi="Times New Roman" w:cs="Times New Roman"/>
          <w:color w:val="auto"/>
          <w:sz w:val="24"/>
          <w:szCs w:val="24"/>
        </w:rPr>
        <w:t>ymywania rezerw strategicznych</w:t>
      </w:r>
      <w:r w:rsidR="00523F76" w:rsidRPr="001A3D91">
        <w:rPr>
          <w:rFonts w:ascii="Times New Roman" w:hAnsi="Times New Roman" w:cs="Times New Roman"/>
          <w:color w:val="auto"/>
          <w:sz w:val="24"/>
          <w:szCs w:val="24"/>
        </w:rPr>
        <w:t xml:space="preserve"> oraz innych inwestycji związanych z wykonywaniem zadań Agencji.</w:t>
      </w:r>
    </w:p>
    <w:p w:rsidR="008A4D0A" w:rsidRPr="001A3D91" w:rsidRDefault="008A4D0A" w:rsidP="00C04964">
      <w:pPr>
        <w:pStyle w:val="divpoint"/>
        <w:numPr>
          <w:ilvl w:val="0"/>
          <w:numId w:val="12"/>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dotacji podmiotowej, przeznaczonej na dofinansowanie kosztów działalności bieżącej Agencji, realizującej zadania państwa w zakresie określonym w ustawie oraz </w:t>
      </w:r>
      <w:r w:rsidR="00024D48" w:rsidRPr="001A3D91">
        <w:rPr>
          <w:rFonts w:ascii="Times New Roman" w:hAnsi="Times New Roman" w:cs="Times New Roman"/>
          <w:color w:val="auto"/>
          <w:sz w:val="24"/>
          <w:szCs w:val="24"/>
        </w:rPr>
        <w:t xml:space="preserve">inne </w:t>
      </w:r>
      <w:r w:rsidR="006B07DC" w:rsidRPr="001A3D91">
        <w:rPr>
          <w:rFonts w:ascii="Times New Roman" w:hAnsi="Times New Roman" w:cs="Times New Roman"/>
          <w:color w:val="auto"/>
          <w:sz w:val="24"/>
          <w:szCs w:val="24"/>
        </w:rPr>
        <w:t>zadania, z</w:t>
      </w:r>
      <w:r w:rsidR="00024D48" w:rsidRPr="001A3D91">
        <w:rPr>
          <w:rFonts w:ascii="Times New Roman" w:hAnsi="Times New Roman" w:cs="Times New Roman"/>
          <w:color w:val="auto"/>
          <w:sz w:val="24"/>
          <w:szCs w:val="24"/>
        </w:rPr>
        <w:t xml:space="preserve"> wyłączeniem zadań realizowanych przez Agencję w zakresie zapasów interwencyjnych określonych w ustawie </w:t>
      </w:r>
      <w:r w:rsidRPr="001A3D91">
        <w:rPr>
          <w:rFonts w:ascii="Times New Roman" w:hAnsi="Times New Roman" w:cs="Times New Roman"/>
          <w:color w:val="auto"/>
          <w:sz w:val="24"/>
          <w:szCs w:val="24"/>
        </w:rPr>
        <w:t>o zapasach ropy naftowej, prod</w:t>
      </w:r>
      <w:r w:rsidR="00881E09" w:rsidRPr="001A3D91">
        <w:rPr>
          <w:rFonts w:ascii="Times New Roman" w:hAnsi="Times New Roman" w:cs="Times New Roman"/>
          <w:color w:val="auto"/>
          <w:sz w:val="24"/>
          <w:szCs w:val="24"/>
        </w:rPr>
        <w:t>uktów naftowych i gazu ziemnego.</w:t>
      </w:r>
    </w:p>
    <w:p w:rsidR="00D671EC" w:rsidRPr="001A3D91" w:rsidRDefault="00D671EC" w:rsidP="00D40CEB">
      <w:pPr>
        <w:spacing w:line="240" w:lineRule="auto"/>
        <w:rPr>
          <w:rFonts w:ascii="Times New Roman" w:hAnsi="Times New Roman" w:cs="Times New Roman"/>
          <w:color w:val="auto"/>
          <w:sz w:val="24"/>
          <w:szCs w:val="24"/>
        </w:rPr>
      </w:pPr>
    </w:p>
    <w:p w:rsidR="008A4D0A" w:rsidRPr="001A3D91" w:rsidRDefault="008A4D0A" w:rsidP="00D40CEB">
      <w:pPr>
        <w:spacing w:line="240" w:lineRule="auto"/>
        <w:jc w:val="center"/>
        <w:rPr>
          <w:rFonts w:ascii="Times New Roman" w:hAnsi="Times New Roman" w:cs="Times New Roman"/>
          <w:color w:val="auto"/>
          <w:sz w:val="24"/>
          <w:szCs w:val="24"/>
        </w:rPr>
      </w:pPr>
      <w:r w:rsidRPr="001A3D91">
        <w:rPr>
          <w:rFonts w:ascii="Times New Roman" w:hAnsi="Times New Roman" w:cs="Times New Roman"/>
          <w:b/>
          <w:bCs/>
          <w:color w:val="auto"/>
          <w:sz w:val="24"/>
          <w:szCs w:val="24"/>
        </w:rPr>
        <w:t>Art. 12</w:t>
      </w:r>
    </w:p>
    <w:p w:rsidR="008A4D0A" w:rsidRPr="001A3D91" w:rsidRDefault="008A4D0A" w:rsidP="00D40CEB">
      <w:pPr>
        <w:spacing w:line="240" w:lineRule="auto"/>
        <w:rPr>
          <w:rFonts w:ascii="Times New Roman" w:hAnsi="Times New Roman" w:cs="Times New Roman"/>
          <w:color w:val="auto"/>
          <w:sz w:val="24"/>
          <w:szCs w:val="24"/>
        </w:rPr>
      </w:pPr>
    </w:p>
    <w:p w:rsidR="008A4D0A" w:rsidRPr="001A3D91" w:rsidRDefault="008A4D0A" w:rsidP="00C04964">
      <w:pPr>
        <w:pStyle w:val="divparagraph"/>
        <w:numPr>
          <w:ilvl w:val="0"/>
          <w:numId w:val="14"/>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W budżecie państwa tworzy się rezerwę celową z przeznaczeniem na finansowanie działań </w:t>
      </w:r>
      <w:r w:rsidR="001C397D" w:rsidRPr="001A3D91">
        <w:rPr>
          <w:rFonts w:ascii="Times New Roman" w:hAnsi="Times New Roman" w:cs="Times New Roman"/>
          <w:color w:val="auto"/>
          <w:sz w:val="24"/>
          <w:szCs w:val="24"/>
        </w:rPr>
        <w:t>Prezesa Rady Ministrów</w:t>
      </w:r>
      <w:r w:rsidRPr="001A3D91">
        <w:rPr>
          <w:rFonts w:ascii="Times New Roman" w:hAnsi="Times New Roman" w:cs="Times New Roman"/>
          <w:color w:val="auto"/>
          <w:sz w:val="24"/>
          <w:szCs w:val="24"/>
        </w:rPr>
        <w:t>w zakresie rezerw strategicznych, w sytuacjach zagrożeń, o których mowa w art. 3, na skutek zdarzeń, których nie można było przewidzieć ani im przeciwdziałać</w:t>
      </w:r>
      <w:r w:rsidR="00555371" w:rsidRPr="001A3D91">
        <w:rPr>
          <w:rFonts w:ascii="Times New Roman" w:hAnsi="Times New Roman" w:cs="Times New Roman"/>
          <w:color w:val="auto"/>
          <w:sz w:val="24"/>
          <w:szCs w:val="24"/>
        </w:rPr>
        <w:t xml:space="preserve"> oraz w przypadkach określonych w art. 14 ust.</w:t>
      </w:r>
      <w:r w:rsidR="00E612AC" w:rsidRPr="001A3D91">
        <w:rPr>
          <w:rFonts w:ascii="Times New Roman" w:hAnsi="Times New Roman" w:cs="Times New Roman"/>
          <w:color w:val="auto"/>
          <w:sz w:val="24"/>
          <w:szCs w:val="24"/>
        </w:rPr>
        <w:t xml:space="preserve"> 2 </w:t>
      </w:r>
      <w:r w:rsidRPr="001A3D91">
        <w:rPr>
          <w:rFonts w:ascii="Times New Roman" w:hAnsi="Times New Roman" w:cs="Times New Roman"/>
          <w:color w:val="auto"/>
          <w:sz w:val="24"/>
          <w:szCs w:val="24"/>
        </w:rPr>
        <w:t>w szczególności na finansowanie kosztów:</w:t>
      </w:r>
    </w:p>
    <w:p w:rsidR="008A4D0A" w:rsidRPr="001A3D91" w:rsidRDefault="008A4D0A" w:rsidP="00C04964">
      <w:pPr>
        <w:pStyle w:val="divpoint"/>
        <w:numPr>
          <w:ilvl w:val="0"/>
          <w:numId w:val="15"/>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udostępnienia rezerw strategicznych, w tym wydawania, przetransportowania i dystrybucji udostępnionych rezerw strategicznych do ostatecznych odbiorców;</w:t>
      </w:r>
    </w:p>
    <w:p w:rsidR="00D14497" w:rsidRPr="001A3D91" w:rsidRDefault="00D14497" w:rsidP="00C04964">
      <w:pPr>
        <w:pStyle w:val="divpoint"/>
        <w:numPr>
          <w:ilvl w:val="0"/>
          <w:numId w:val="15"/>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innych usług niezbędnych do udostępnienia rezerw strategicznych ostatecznym odbiorcom;</w:t>
      </w:r>
    </w:p>
    <w:p w:rsidR="008A4D0A" w:rsidRPr="001A3D91" w:rsidRDefault="008A4D0A" w:rsidP="00C04964">
      <w:pPr>
        <w:pStyle w:val="divpoint"/>
        <w:numPr>
          <w:ilvl w:val="0"/>
          <w:numId w:val="15"/>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przetworzenia i przetrzymania udostępnionych rezerw strategicznych, jeżeli jest to konieczne;</w:t>
      </w:r>
    </w:p>
    <w:p w:rsidR="008A4D0A" w:rsidRPr="001A3D91" w:rsidRDefault="008A4D0A" w:rsidP="00C04964">
      <w:pPr>
        <w:pStyle w:val="divpoint"/>
        <w:numPr>
          <w:ilvl w:val="0"/>
          <w:numId w:val="15"/>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lastRenderedPageBreak/>
        <w:t xml:space="preserve">niezbędnych czynności Agencji i organów, na </w:t>
      </w:r>
      <w:r w:rsidR="00F1501D" w:rsidRPr="001A3D91">
        <w:rPr>
          <w:rFonts w:ascii="Times New Roman" w:hAnsi="Times New Roman" w:cs="Times New Roman"/>
          <w:color w:val="auto"/>
          <w:sz w:val="24"/>
          <w:szCs w:val="24"/>
        </w:rPr>
        <w:t xml:space="preserve">których </w:t>
      </w:r>
      <w:r w:rsidRPr="001A3D91">
        <w:rPr>
          <w:rFonts w:ascii="Times New Roman" w:hAnsi="Times New Roman" w:cs="Times New Roman"/>
          <w:color w:val="auto"/>
          <w:sz w:val="24"/>
          <w:szCs w:val="24"/>
        </w:rPr>
        <w:t>rzecz rezerwy strategiczne udostępniono, oraz podmiotów, którym je wydano, w zakresie organizacji i realizacji udostępnienia rezerw strategicznych, na zasadach określonych w ustawie;</w:t>
      </w:r>
    </w:p>
    <w:p w:rsidR="008A4D0A" w:rsidRPr="001A3D91" w:rsidRDefault="008A4D0A" w:rsidP="00C04964">
      <w:pPr>
        <w:pStyle w:val="divpoint"/>
        <w:numPr>
          <w:ilvl w:val="0"/>
          <w:numId w:val="15"/>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utworzenia rezerw strategicznych nieobjętych Programem, o których mowa w art. 14.</w:t>
      </w:r>
    </w:p>
    <w:p w:rsidR="008A4D0A" w:rsidRPr="001A3D91" w:rsidRDefault="008A4D0A" w:rsidP="00C04964">
      <w:pPr>
        <w:pStyle w:val="divparagraph"/>
        <w:numPr>
          <w:ilvl w:val="0"/>
          <w:numId w:val="14"/>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Wysokość rezerwy, o której mowa w ust. 1, jest ustalana corocznie w ustawie budżetowej.</w:t>
      </w:r>
    </w:p>
    <w:p w:rsidR="00D83EF8" w:rsidRPr="001A3D91" w:rsidRDefault="00D83EF8" w:rsidP="00D83EF8">
      <w:pPr>
        <w:pStyle w:val="h1chapter"/>
        <w:spacing w:before="0" w:line="240" w:lineRule="auto"/>
        <w:rPr>
          <w:rFonts w:ascii="Times New Roman" w:hAnsi="Times New Roman" w:cs="Times New Roman"/>
          <w:color w:val="auto"/>
          <w:sz w:val="24"/>
          <w:szCs w:val="24"/>
        </w:rPr>
      </w:pPr>
    </w:p>
    <w:p w:rsidR="008A4D0A" w:rsidRPr="001A3D91" w:rsidRDefault="008A4D0A" w:rsidP="00D83EF8">
      <w:pPr>
        <w:pStyle w:val="h1chapter"/>
        <w:spacing w:before="0" w:line="240" w:lineRule="auto"/>
        <w:rPr>
          <w:rFonts w:ascii="Times New Roman" w:hAnsi="Times New Roman" w:cs="Times New Roman"/>
          <w:color w:val="auto"/>
          <w:sz w:val="24"/>
          <w:szCs w:val="24"/>
        </w:rPr>
      </w:pPr>
      <w:r w:rsidRPr="001A3D91">
        <w:rPr>
          <w:rFonts w:ascii="Times New Roman" w:hAnsi="Times New Roman" w:cs="Times New Roman"/>
          <w:color w:val="auto"/>
          <w:sz w:val="24"/>
          <w:szCs w:val="24"/>
        </w:rPr>
        <w:t>Rozdział 3. Tworzenie i przec</w:t>
      </w:r>
      <w:r w:rsidR="00D0710A" w:rsidRPr="001A3D91">
        <w:rPr>
          <w:rFonts w:ascii="Times New Roman" w:hAnsi="Times New Roman" w:cs="Times New Roman"/>
          <w:color w:val="auto"/>
          <w:sz w:val="24"/>
          <w:szCs w:val="24"/>
        </w:rPr>
        <w:t>howywanie rezerw strategicznych</w:t>
      </w:r>
    </w:p>
    <w:p w:rsidR="00D83EF8" w:rsidRPr="001A3D91" w:rsidRDefault="00D83EF8" w:rsidP="00D83EF8">
      <w:pPr>
        <w:pStyle w:val="h1chapter"/>
        <w:spacing w:before="0" w:line="240" w:lineRule="auto"/>
        <w:rPr>
          <w:rFonts w:ascii="Times New Roman" w:hAnsi="Times New Roman" w:cs="Times New Roman"/>
          <w:b w:val="0"/>
          <w:bCs w:val="0"/>
          <w:color w:val="auto"/>
          <w:sz w:val="24"/>
          <w:szCs w:val="24"/>
        </w:rPr>
      </w:pPr>
    </w:p>
    <w:p w:rsidR="008A4D0A" w:rsidRPr="001A3D91" w:rsidRDefault="008A4D0A" w:rsidP="00D40CEB">
      <w:pPr>
        <w:spacing w:line="240" w:lineRule="auto"/>
        <w:jc w:val="center"/>
        <w:rPr>
          <w:rFonts w:ascii="Times New Roman" w:hAnsi="Times New Roman" w:cs="Times New Roman"/>
          <w:color w:val="auto"/>
          <w:sz w:val="24"/>
          <w:szCs w:val="24"/>
        </w:rPr>
      </w:pPr>
      <w:r w:rsidRPr="001A3D91">
        <w:rPr>
          <w:rFonts w:ascii="Times New Roman" w:hAnsi="Times New Roman" w:cs="Times New Roman"/>
          <w:b/>
          <w:bCs/>
          <w:color w:val="auto"/>
          <w:sz w:val="24"/>
          <w:szCs w:val="24"/>
        </w:rPr>
        <w:t>Art. 13</w:t>
      </w:r>
    </w:p>
    <w:p w:rsidR="008A4D0A" w:rsidRPr="001A3D91" w:rsidRDefault="008A4D0A" w:rsidP="00D40CEB">
      <w:pPr>
        <w:spacing w:line="240" w:lineRule="auto"/>
        <w:rPr>
          <w:rFonts w:ascii="Times New Roman" w:hAnsi="Times New Roman" w:cs="Times New Roman"/>
          <w:color w:val="auto"/>
          <w:sz w:val="24"/>
          <w:szCs w:val="24"/>
        </w:rPr>
      </w:pPr>
    </w:p>
    <w:p w:rsidR="008A4D0A" w:rsidRPr="001A3D91" w:rsidRDefault="00151311" w:rsidP="00C04964">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Prezes Rady Ministrów, </w:t>
      </w:r>
      <w:r w:rsidR="008A4D0A" w:rsidRPr="001A3D91">
        <w:rPr>
          <w:rFonts w:ascii="Times New Roman" w:hAnsi="Times New Roman" w:cs="Times New Roman"/>
          <w:color w:val="auto"/>
          <w:sz w:val="24"/>
          <w:szCs w:val="24"/>
        </w:rPr>
        <w:t xml:space="preserve">w drodze decyzji, tworzy rezerwy strategiczne, zgodnie </w:t>
      </w:r>
      <w:r w:rsidR="0089393A" w:rsidRPr="001A3D91">
        <w:rPr>
          <w:rFonts w:ascii="Times New Roman" w:hAnsi="Times New Roman" w:cs="Times New Roman"/>
          <w:color w:val="auto"/>
          <w:sz w:val="24"/>
          <w:szCs w:val="24"/>
        </w:rPr>
        <w:t xml:space="preserve">z </w:t>
      </w:r>
      <w:r w:rsidR="006B07DC" w:rsidRPr="001A3D91">
        <w:rPr>
          <w:rFonts w:ascii="Times New Roman" w:hAnsi="Times New Roman" w:cs="Times New Roman"/>
          <w:color w:val="auto"/>
          <w:sz w:val="24"/>
          <w:szCs w:val="24"/>
        </w:rPr>
        <w:t>ustaleniami Programu</w:t>
      </w:r>
      <w:r w:rsidR="008A4D0A" w:rsidRPr="001A3D91">
        <w:rPr>
          <w:rFonts w:ascii="Times New Roman" w:hAnsi="Times New Roman" w:cs="Times New Roman"/>
          <w:color w:val="auto"/>
          <w:sz w:val="24"/>
          <w:szCs w:val="24"/>
        </w:rPr>
        <w:t>, z zastrzeżeniem art. 14.</w:t>
      </w:r>
    </w:p>
    <w:p w:rsidR="008A4D0A" w:rsidRPr="001A3D91" w:rsidRDefault="008A4D0A" w:rsidP="00C04964">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Decyzja o utworzeniu rezerw strategicznych zawiera co najmniej określenie </w:t>
      </w:r>
      <w:r w:rsidR="006B07DC" w:rsidRPr="001A3D91">
        <w:rPr>
          <w:rFonts w:ascii="Times New Roman" w:hAnsi="Times New Roman" w:cs="Times New Roman"/>
          <w:color w:val="auto"/>
          <w:sz w:val="24"/>
          <w:szCs w:val="24"/>
        </w:rPr>
        <w:t>asortymentu i</w:t>
      </w:r>
      <w:r w:rsidRPr="001A3D91">
        <w:rPr>
          <w:rFonts w:ascii="Times New Roman" w:hAnsi="Times New Roman" w:cs="Times New Roman"/>
          <w:color w:val="auto"/>
          <w:sz w:val="24"/>
          <w:szCs w:val="24"/>
        </w:rPr>
        <w:t xml:space="preserve"> jego ilości oraz przeznaczenia tworzonych rezerw strategicznych</w:t>
      </w:r>
    </w:p>
    <w:p w:rsidR="008A4D0A" w:rsidRPr="001A3D91" w:rsidRDefault="008A4D0A" w:rsidP="00C04964">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Decyzję o utworzeniu rezerw strategicznych wykonuje Agencja.</w:t>
      </w:r>
    </w:p>
    <w:p w:rsidR="008A4D0A" w:rsidRPr="001A3D91" w:rsidRDefault="008A4D0A" w:rsidP="00C04964">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Wykonując decyzję o utworzeniu rezerw strategicznych, Agencja dokonuje </w:t>
      </w:r>
      <w:r w:rsidR="0044355F" w:rsidRPr="001A3D91">
        <w:rPr>
          <w:rFonts w:ascii="Times New Roman" w:hAnsi="Times New Roman" w:cs="Times New Roman"/>
          <w:color w:val="auto"/>
          <w:sz w:val="24"/>
          <w:szCs w:val="24"/>
        </w:rPr>
        <w:t xml:space="preserve">nabycia </w:t>
      </w:r>
      <w:r w:rsidRPr="001A3D91">
        <w:rPr>
          <w:rFonts w:ascii="Times New Roman" w:hAnsi="Times New Roman" w:cs="Times New Roman"/>
          <w:color w:val="auto"/>
          <w:sz w:val="24"/>
          <w:szCs w:val="24"/>
        </w:rPr>
        <w:t>określonej ilości asortymentu rezerw strategicznych i przechowuje zakupiony asortyment</w:t>
      </w:r>
      <w:r w:rsidR="00D32A61" w:rsidRPr="001A3D91">
        <w:rPr>
          <w:rFonts w:ascii="Times New Roman" w:hAnsi="Times New Roman" w:cs="Times New Roman"/>
          <w:color w:val="auto"/>
          <w:sz w:val="24"/>
          <w:szCs w:val="24"/>
        </w:rPr>
        <w:t>,</w:t>
      </w:r>
      <w:r w:rsidRPr="001A3D91">
        <w:rPr>
          <w:rFonts w:ascii="Times New Roman" w:hAnsi="Times New Roman" w:cs="Times New Roman"/>
          <w:color w:val="auto"/>
          <w:sz w:val="24"/>
          <w:szCs w:val="24"/>
        </w:rPr>
        <w:t xml:space="preserve"> zawiera umowy, o których </w:t>
      </w:r>
      <w:r w:rsidR="002E053E" w:rsidRPr="001A3D91">
        <w:rPr>
          <w:rFonts w:ascii="Times New Roman" w:hAnsi="Times New Roman" w:cs="Times New Roman"/>
          <w:color w:val="auto"/>
          <w:sz w:val="24"/>
          <w:szCs w:val="24"/>
        </w:rPr>
        <w:t>mowa w art. 17</w:t>
      </w:r>
      <w:r w:rsidR="00DC1854" w:rsidRPr="001A3D91">
        <w:rPr>
          <w:rFonts w:ascii="Times New Roman" w:hAnsi="Times New Roman" w:cs="Times New Roman"/>
          <w:color w:val="auto"/>
          <w:sz w:val="24"/>
          <w:szCs w:val="24"/>
        </w:rPr>
        <w:t>,</w:t>
      </w:r>
      <w:r w:rsidR="00D32A61" w:rsidRPr="001A3D91">
        <w:rPr>
          <w:rFonts w:ascii="Times New Roman" w:hAnsi="Times New Roman" w:cs="Times New Roman"/>
          <w:color w:val="auto"/>
          <w:sz w:val="24"/>
          <w:szCs w:val="24"/>
        </w:rPr>
        <w:t>albo</w:t>
      </w:r>
      <w:r w:rsidR="0039166E" w:rsidRPr="001A3D91">
        <w:rPr>
          <w:rFonts w:ascii="Times New Roman" w:hAnsi="Times New Roman" w:cs="Times New Roman"/>
          <w:color w:val="auto"/>
          <w:sz w:val="24"/>
          <w:szCs w:val="24"/>
        </w:rPr>
        <w:t>w zakresie</w:t>
      </w:r>
      <w:r w:rsidR="00D32A61" w:rsidRPr="001A3D91">
        <w:rPr>
          <w:rFonts w:ascii="Times New Roman" w:hAnsi="Times New Roman" w:cs="Times New Roman"/>
          <w:color w:val="auto"/>
          <w:sz w:val="24"/>
          <w:szCs w:val="24"/>
        </w:rPr>
        <w:t xml:space="preserve"> utrzymania mocy produkcyjnej lub usługowej</w:t>
      </w:r>
      <w:r w:rsidR="008A0764" w:rsidRPr="001A3D91">
        <w:rPr>
          <w:rFonts w:ascii="Times New Roman" w:hAnsi="Times New Roman" w:cs="Times New Roman"/>
          <w:color w:val="auto"/>
          <w:sz w:val="24"/>
          <w:szCs w:val="24"/>
        </w:rPr>
        <w:t>.</w:t>
      </w:r>
    </w:p>
    <w:p w:rsidR="008A4D0A" w:rsidRPr="001A3D91" w:rsidRDefault="008A4D0A" w:rsidP="00C04964">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W przypadkach, w których nie mają zastosowania przepisy o zamówieniach publicznych, Agencja, dokonując zakupu asortymentu rezerw strategicznych lub zawierając </w:t>
      </w:r>
      <w:r w:rsidR="006B07DC" w:rsidRPr="001A3D91">
        <w:rPr>
          <w:rFonts w:ascii="Times New Roman" w:hAnsi="Times New Roman" w:cs="Times New Roman"/>
          <w:color w:val="auto"/>
          <w:sz w:val="24"/>
          <w:szCs w:val="24"/>
        </w:rPr>
        <w:t>umowy, o</w:t>
      </w:r>
      <w:r w:rsidRPr="009C1F94">
        <w:rPr>
          <w:rFonts w:ascii="Times New Roman" w:hAnsi="Times New Roman" w:cs="Times New Roman"/>
          <w:color w:val="auto"/>
          <w:sz w:val="24"/>
          <w:szCs w:val="24"/>
        </w:rPr>
        <w:t xml:space="preserve"> których mowa w art. 17</w:t>
      </w:r>
      <w:r w:rsidR="00717A3E" w:rsidRPr="009C1F94">
        <w:rPr>
          <w:rFonts w:ascii="Times New Roman" w:hAnsi="Times New Roman" w:cs="Times New Roman"/>
          <w:color w:val="auto"/>
          <w:sz w:val="24"/>
          <w:szCs w:val="24"/>
        </w:rPr>
        <w:t xml:space="preserve"> i 18</w:t>
      </w:r>
      <w:r w:rsidRPr="009C1F94">
        <w:rPr>
          <w:rFonts w:ascii="Times New Roman" w:hAnsi="Times New Roman" w:cs="Times New Roman"/>
          <w:color w:val="auto"/>
          <w:sz w:val="24"/>
          <w:szCs w:val="24"/>
        </w:rPr>
        <w:t>,</w:t>
      </w:r>
      <w:r w:rsidRPr="001A3D91">
        <w:rPr>
          <w:rFonts w:ascii="Times New Roman" w:hAnsi="Times New Roman" w:cs="Times New Roman"/>
          <w:color w:val="auto"/>
          <w:sz w:val="24"/>
          <w:szCs w:val="24"/>
        </w:rPr>
        <w:t xml:space="preserve"> stosuje przejrzyste, niedyskryminacyjne i konkurencyjne warunki wyłaniania sprzedawcy tego asortymentu lub podmiotu, z którym zostanie zawarta </w:t>
      </w:r>
      <w:r w:rsidR="006B07DC" w:rsidRPr="001A3D91">
        <w:rPr>
          <w:rFonts w:ascii="Times New Roman" w:hAnsi="Times New Roman" w:cs="Times New Roman"/>
          <w:color w:val="auto"/>
          <w:sz w:val="24"/>
          <w:szCs w:val="24"/>
        </w:rPr>
        <w:t>umowa, o</w:t>
      </w:r>
      <w:r w:rsidRPr="001A3D91">
        <w:rPr>
          <w:rFonts w:ascii="Times New Roman" w:hAnsi="Times New Roman" w:cs="Times New Roman"/>
          <w:color w:val="auto"/>
          <w:sz w:val="24"/>
          <w:szCs w:val="24"/>
        </w:rPr>
        <w:t xml:space="preserve"> której mowa w art. 17</w:t>
      </w:r>
      <w:r w:rsidR="00717A3E" w:rsidRPr="001A3D91">
        <w:rPr>
          <w:rFonts w:ascii="Times New Roman" w:hAnsi="Times New Roman" w:cs="Times New Roman"/>
          <w:color w:val="auto"/>
          <w:sz w:val="24"/>
          <w:szCs w:val="24"/>
        </w:rPr>
        <w:t xml:space="preserve"> i 18</w:t>
      </w:r>
      <w:r w:rsidRPr="001A3D91">
        <w:rPr>
          <w:rFonts w:ascii="Times New Roman" w:hAnsi="Times New Roman" w:cs="Times New Roman"/>
          <w:color w:val="auto"/>
          <w:sz w:val="24"/>
          <w:szCs w:val="24"/>
        </w:rPr>
        <w:t>, w szczególności:</w:t>
      </w:r>
    </w:p>
    <w:p w:rsidR="008A4D0A" w:rsidRPr="001A3D91" w:rsidRDefault="007A5D74" w:rsidP="00C04964">
      <w:pPr>
        <w:pStyle w:val="divpoint"/>
        <w:numPr>
          <w:ilvl w:val="0"/>
          <w:numId w:val="17"/>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przesyła</w:t>
      </w:r>
      <w:r w:rsidR="008A4D0A" w:rsidRPr="001A3D91">
        <w:rPr>
          <w:rFonts w:ascii="Times New Roman" w:hAnsi="Times New Roman" w:cs="Times New Roman"/>
          <w:color w:val="auto"/>
          <w:sz w:val="24"/>
          <w:szCs w:val="24"/>
        </w:rPr>
        <w:t xml:space="preserve"> zapytania ofertowe do podmiotów wykonujących działalność gospodarczą w zakresie produkcji, handlu</w:t>
      </w:r>
      <w:r w:rsidR="007A1499" w:rsidRPr="001A3D91">
        <w:rPr>
          <w:rFonts w:ascii="Times New Roman" w:hAnsi="Times New Roman" w:cs="Times New Roman"/>
          <w:color w:val="auto"/>
          <w:sz w:val="24"/>
          <w:szCs w:val="24"/>
        </w:rPr>
        <w:t xml:space="preserve">, </w:t>
      </w:r>
      <w:r w:rsidR="007A1499" w:rsidRPr="009C1F94">
        <w:rPr>
          <w:rFonts w:ascii="Times New Roman" w:hAnsi="Times New Roman" w:cs="Times New Roman"/>
          <w:color w:val="auto"/>
          <w:sz w:val="24"/>
          <w:szCs w:val="24"/>
        </w:rPr>
        <w:t>świadczenia usług</w:t>
      </w:r>
      <w:r w:rsidR="00717A3E" w:rsidRPr="001A3D91">
        <w:rPr>
          <w:rFonts w:ascii="Times New Roman" w:hAnsi="Times New Roman" w:cs="Times New Roman"/>
          <w:color w:val="auto"/>
          <w:sz w:val="24"/>
          <w:szCs w:val="24"/>
        </w:rPr>
        <w:t>,</w:t>
      </w:r>
      <w:r w:rsidR="008A4D0A" w:rsidRPr="001A3D91">
        <w:rPr>
          <w:rFonts w:ascii="Times New Roman" w:hAnsi="Times New Roman" w:cs="Times New Roman"/>
          <w:color w:val="auto"/>
          <w:sz w:val="24"/>
          <w:szCs w:val="24"/>
        </w:rPr>
        <w:t xml:space="preserve"> magazynowania oraz dysponujących odpowiednią bazą </w:t>
      </w:r>
      <w:r w:rsidR="006B07DC" w:rsidRPr="001A3D91">
        <w:rPr>
          <w:rFonts w:ascii="Times New Roman" w:hAnsi="Times New Roman" w:cs="Times New Roman"/>
          <w:color w:val="auto"/>
          <w:sz w:val="24"/>
          <w:szCs w:val="24"/>
        </w:rPr>
        <w:t>magazynową i</w:t>
      </w:r>
      <w:r w:rsidR="008A4D0A" w:rsidRPr="001A3D91">
        <w:rPr>
          <w:rFonts w:ascii="Times New Roman" w:hAnsi="Times New Roman" w:cs="Times New Roman"/>
          <w:color w:val="auto"/>
          <w:sz w:val="24"/>
          <w:szCs w:val="24"/>
        </w:rPr>
        <w:t xml:space="preserve"> gwarantujących odpowiednią jakość poszukiwanego asortymentu rezerw </w:t>
      </w:r>
      <w:r w:rsidR="006B07DC" w:rsidRPr="001A3D91">
        <w:rPr>
          <w:rFonts w:ascii="Times New Roman" w:hAnsi="Times New Roman" w:cs="Times New Roman"/>
          <w:color w:val="auto"/>
          <w:sz w:val="24"/>
          <w:szCs w:val="24"/>
        </w:rPr>
        <w:t>strategicznych, a</w:t>
      </w:r>
      <w:r w:rsidR="008A4D0A" w:rsidRPr="001A3D91">
        <w:rPr>
          <w:rFonts w:ascii="Times New Roman" w:hAnsi="Times New Roman" w:cs="Times New Roman"/>
          <w:color w:val="auto"/>
          <w:sz w:val="24"/>
          <w:szCs w:val="24"/>
        </w:rPr>
        <w:t xml:space="preserve"> także zapewniających bezpieczeństwo danych osobowych iochronę informacji niejawnych, zgodnie z odrębnymi przepisami;</w:t>
      </w:r>
    </w:p>
    <w:p w:rsidR="008A4D0A" w:rsidRPr="001A3D91" w:rsidRDefault="008A4D0A" w:rsidP="00C04964">
      <w:pPr>
        <w:pStyle w:val="divpoint"/>
        <w:numPr>
          <w:ilvl w:val="0"/>
          <w:numId w:val="17"/>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zaprasza do negocjacji podmioty oferujące najkorzystniejsze ekonomicznie warunki sprzedaży</w:t>
      </w:r>
      <w:r w:rsidR="007A1499" w:rsidRPr="001A3D91">
        <w:rPr>
          <w:rFonts w:ascii="Times New Roman" w:hAnsi="Times New Roman" w:cs="Times New Roman"/>
          <w:color w:val="auto"/>
          <w:sz w:val="24"/>
          <w:szCs w:val="24"/>
        </w:rPr>
        <w:t xml:space="preserve">, </w:t>
      </w:r>
      <w:r w:rsidR="007A1499" w:rsidRPr="009C1F94">
        <w:rPr>
          <w:rFonts w:ascii="Times New Roman" w:hAnsi="Times New Roman" w:cs="Times New Roman"/>
          <w:color w:val="auto"/>
          <w:sz w:val="24"/>
          <w:szCs w:val="24"/>
        </w:rPr>
        <w:t>świadczenia usług</w:t>
      </w:r>
      <w:r w:rsidRPr="001A3D91">
        <w:rPr>
          <w:rFonts w:ascii="Times New Roman" w:hAnsi="Times New Roman" w:cs="Times New Roman"/>
          <w:color w:val="auto"/>
          <w:sz w:val="24"/>
          <w:szCs w:val="24"/>
        </w:rPr>
        <w:t xml:space="preserve"> i przechowywania asortymentu rezerw strategicznych, biorąc pod uwagę </w:t>
      </w:r>
      <w:r w:rsidR="007A5D74" w:rsidRPr="001A3D91">
        <w:rPr>
          <w:rFonts w:ascii="Times New Roman" w:hAnsi="Times New Roman" w:cs="Times New Roman"/>
          <w:color w:val="auto"/>
          <w:sz w:val="24"/>
          <w:szCs w:val="24"/>
        </w:rPr>
        <w:t xml:space="preserve">relację </w:t>
      </w:r>
      <w:r w:rsidRPr="001A3D91">
        <w:rPr>
          <w:rFonts w:ascii="Times New Roman" w:hAnsi="Times New Roman" w:cs="Times New Roman"/>
          <w:color w:val="auto"/>
          <w:sz w:val="24"/>
          <w:szCs w:val="24"/>
        </w:rPr>
        <w:t>ceny do jakości;</w:t>
      </w:r>
    </w:p>
    <w:p w:rsidR="008A4D0A" w:rsidRPr="001A3D91" w:rsidRDefault="008A4D0A" w:rsidP="00C04964">
      <w:pPr>
        <w:pStyle w:val="divpoint"/>
        <w:numPr>
          <w:ilvl w:val="0"/>
          <w:numId w:val="17"/>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 xml:space="preserve">przeprowadza negocjacje cenowe </w:t>
      </w:r>
      <w:r w:rsidR="00AF3860" w:rsidRPr="001A3D91">
        <w:rPr>
          <w:rFonts w:ascii="Times New Roman" w:hAnsi="Times New Roman" w:cs="Times New Roman"/>
          <w:color w:val="auto"/>
          <w:sz w:val="24"/>
          <w:szCs w:val="24"/>
        </w:rPr>
        <w:t xml:space="preserve">w zakresie </w:t>
      </w:r>
      <w:r w:rsidRPr="001A3D91">
        <w:rPr>
          <w:rFonts w:ascii="Times New Roman" w:hAnsi="Times New Roman" w:cs="Times New Roman"/>
          <w:color w:val="auto"/>
          <w:sz w:val="24"/>
          <w:szCs w:val="24"/>
        </w:rPr>
        <w:t>zakupu określonej ilości asortymentu rezerw strategicznych</w:t>
      </w:r>
      <w:r w:rsidRPr="009C1F94">
        <w:rPr>
          <w:rFonts w:ascii="Times New Roman" w:hAnsi="Times New Roman" w:cs="Times New Roman"/>
          <w:color w:val="auto"/>
          <w:sz w:val="24"/>
          <w:szCs w:val="24"/>
        </w:rPr>
        <w:t>,</w:t>
      </w:r>
      <w:r w:rsidR="007A1499" w:rsidRPr="009C1F94">
        <w:rPr>
          <w:rFonts w:ascii="Times New Roman" w:hAnsi="Times New Roman" w:cs="Times New Roman"/>
          <w:color w:val="auto"/>
          <w:sz w:val="24"/>
          <w:szCs w:val="24"/>
        </w:rPr>
        <w:t xml:space="preserve"> świadczenia usług,</w:t>
      </w:r>
      <w:r w:rsidRPr="001A3D91">
        <w:rPr>
          <w:rFonts w:ascii="Times New Roman" w:hAnsi="Times New Roman" w:cs="Times New Roman"/>
          <w:color w:val="auto"/>
          <w:sz w:val="24"/>
          <w:szCs w:val="24"/>
        </w:rPr>
        <w:t xml:space="preserve"> a także kalkuluje według cen rynkowych i uzgadnia wynag</w:t>
      </w:r>
      <w:r w:rsidR="00F51952" w:rsidRPr="001A3D91">
        <w:rPr>
          <w:rFonts w:ascii="Times New Roman" w:hAnsi="Times New Roman" w:cs="Times New Roman"/>
          <w:color w:val="auto"/>
          <w:sz w:val="24"/>
          <w:szCs w:val="24"/>
        </w:rPr>
        <w:t>rodzenie za jego przechowywanie;</w:t>
      </w:r>
    </w:p>
    <w:p w:rsidR="008A4D0A" w:rsidRPr="001A3D91" w:rsidRDefault="008A4D0A" w:rsidP="00C04964">
      <w:pPr>
        <w:pStyle w:val="divpoint"/>
        <w:numPr>
          <w:ilvl w:val="0"/>
          <w:numId w:val="17"/>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przedstawia projekt umowy oraz ją zawiera.</w:t>
      </w:r>
    </w:p>
    <w:p w:rsidR="00F87717" w:rsidRPr="001A3D91" w:rsidRDefault="00B06528" w:rsidP="00155D02">
      <w:pPr>
        <w:pStyle w:val="divparagraph"/>
        <w:numPr>
          <w:ilvl w:val="0"/>
          <w:numId w:val="16"/>
        </w:numPr>
        <w:spacing w:line="240" w:lineRule="auto"/>
        <w:jc w:val="both"/>
        <w:rPr>
          <w:rFonts w:ascii="Times New Roman" w:hAnsi="Times New Roman" w:cs="Times New Roman"/>
          <w:color w:val="auto"/>
          <w:sz w:val="24"/>
          <w:szCs w:val="24"/>
        </w:rPr>
      </w:pPr>
      <w:r w:rsidRPr="001A3D91">
        <w:rPr>
          <w:rFonts w:ascii="Times New Roman" w:hAnsi="Times New Roman" w:cs="Times New Roman"/>
          <w:color w:val="auto"/>
          <w:sz w:val="24"/>
          <w:szCs w:val="24"/>
        </w:rPr>
        <w:t>W</w:t>
      </w:r>
      <w:r w:rsidR="00F76C98" w:rsidRPr="001A3D91">
        <w:rPr>
          <w:rFonts w:ascii="Times New Roman" w:hAnsi="Times New Roman" w:cs="Times New Roman"/>
          <w:color w:val="auto"/>
          <w:sz w:val="24"/>
          <w:szCs w:val="24"/>
        </w:rPr>
        <w:t xml:space="preserve"> przypadku wystąpienia zagrożenia, o którym mowa w art. 3</w:t>
      </w:r>
      <w:r w:rsidR="00FD410C" w:rsidRPr="001A3D91">
        <w:rPr>
          <w:rFonts w:ascii="Times New Roman" w:hAnsi="Times New Roman" w:cs="Times New Roman"/>
          <w:color w:val="auto"/>
          <w:sz w:val="24"/>
          <w:szCs w:val="24"/>
        </w:rPr>
        <w:t xml:space="preserve">, </w:t>
      </w:r>
      <w:r w:rsidR="00F76C98" w:rsidRPr="001A3D91">
        <w:rPr>
          <w:rFonts w:ascii="Times New Roman" w:hAnsi="Times New Roman" w:cs="Times New Roman"/>
          <w:color w:val="auto"/>
          <w:sz w:val="24"/>
          <w:szCs w:val="24"/>
        </w:rPr>
        <w:t xml:space="preserve">wykonanie </w:t>
      </w:r>
      <w:r w:rsidR="006B07DC" w:rsidRPr="001A3D91">
        <w:rPr>
          <w:rFonts w:ascii="Times New Roman" w:hAnsi="Times New Roman" w:cs="Times New Roman"/>
          <w:color w:val="auto"/>
          <w:sz w:val="24"/>
          <w:szCs w:val="24"/>
        </w:rPr>
        <w:t>decyzji o</w:t>
      </w:r>
      <w:r w:rsidR="00F76C98" w:rsidRPr="001A3D91">
        <w:rPr>
          <w:rFonts w:ascii="Times New Roman" w:hAnsi="Times New Roman" w:cs="Times New Roman"/>
          <w:color w:val="auto"/>
          <w:sz w:val="24"/>
          <w:szCs w:val="24"/>
        </w:rPr>
        <w:t xml:space="preserve"> utworzeniu rezerw strategicznych </w:t>
      </w:r>
      <w:r w:rsidR="00294CEE" w:rsidRPr="001A3D91">
        <w:rPr>
          <w:rFonts w:ascii="Times New Roman" w:hAnsi="Times New Roman" w:cs="Times New Roman"/>
          <w:color w:val="auto"/>
          <w:sz w:val="24"/>
          <w:szCs w:val="24"/>
        </w:rPr>
        <w:t xml:space="preserve">odbywa się z wyłączeniemust. 5 </w:t>
      </w:r>
      <w:r w:rsidR="00235245" w:rsidRPr="001A3D91">
        <w:rPr>
          <w:rFonts w:ascii="Times New Roman" w:hAnsi="Times New Roman" w:cs="Times New Roman"/>
          <w:color w:val="auto"/>
          <w:sz w:val="24"/>
          <w:szCs w:val="24"/>
        </w:rPr>
        <w:t xml:space="preserve">oraz </w:t>
      </w:r>
      <w:r w:rsidR="006B07DC" w:rsidRPr="001A3D91">
        <w:rPr>
          <w:rFonts w:ascii="Times New Roman" w:hAnsi="Times New Roman" w:cs="Times New Roman"/>
          <w:color w:val="auto"/>
          <w:sz w:val="24"/>
          <w:szCs w:val="24"/>
        </w:rPr>
        <w:t>przepisów o</w:t>
      </w:r>
      <w:r w:rsidR="00771C57" w:rsidRPr="001A3D91">
        <w:rPr>
          <w:rFonts w:ascii="Times New Roman" w:hAnsi="Times New Roman" w:cs="Times New Roman"/>
          <w:color w:val="auto"/>
          <w:sz w:val="24"/>
          <w:szCs w:val="24"/>
        </w:rPr>
        <w:t xml:space="preserve"> zamówieniach </w:t>
      </w:r>
      <w:r w:rsidR="00155D02" w:rsidRPr="001A3D91">
        <w:rPr>
          <w:rFonts w:ascii="Times New Roman" w:hAnsi="Times New Roman" w:cs="Times New Roman"/>
          <w:color w:val="auto"/>
          <w:sz w:val="24"/>
          <w:szCs w:val="24"/>
        </w:rPr>
        <w:t>publicznych</w:t>
      </w:r>
      <w:r w:rsidR="00771C57" w:rsidRPr="001A3D91">
        <w:rPr>
          <w:rFonts w:ascii="Times New Roman" w:hAnsi="Times New Roman" w:cs="Times New Roman"/>
          <w:color w:val="auto"/>
          <w:sz w:val="24"/>
          <w:szCs w:val="24"/>
        </w:rPr>
        <w:t>.</w:t>
      </w:r>
    </w:p>
    <w:p w:rsidR="008A4D0A" w:rsidRPr="009C1F94" w:rsidRDefault="008A4D0A" w:rsidP="00D40CEB">
      <w:pPr>
        <w:spacing w:line="240" w:lineRule="auto"/>
        <w:rPr>
          <w:rFonts w:ascii="Times New Roman" w:hAnsi="Times New Roman" w:cs="Times New Roman"/>
          <w:color w:val="auto"/>
          <w:sz w:val="24"/>
          <w:szCs w:val="24"/>
        </w:rPr>
      </w:pPr>
    </w:p>
    <w:p w:rsidR="008103E2" w:rsidRPr="009C1F94" w:rsidRDefault="008A4D0A"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14</w:t>
      </w:r>
    </w:p>
    <w:p w:rsidR="008103E2" w:rsidRPr="009C1F94" w:rsidRDefault="008103E2" w:rsidP="00D40CEB">
      <w:pPr>
        <w:spacing w:line="240" w:lineRule="auto"/>
        <w:rPr>
          <w:rFonts w:ascii="Times New Roman" w:hAnsi="Times New Roman" w:cs="Times New Roman"/>
          <w:b/>
          <w:bCs/>
          <w:color w:val="auto"/>
          <w:sz w:val="24"/>
          <w:szCs w:val="24"/>
        </w:rPr>
      </w:pPr>
    </w:p>
    <w:p w:rsidR="008A4D0A" w:rsidRPr="009C1F94" w:rsidRDefault="005A6A60" w:rsidP="00C04964">
      <w:pPr>
        <w:numPr>
          <w:ilvl w:val="0"/>
          <w:numId w:val="1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może, w drodze decyzji, utworzyć rezerwy strategiczne nieobjęte Programem, jeżeli:</w:t>
      </w:r>
    </w:p>
    <w:p w:rsidR="008A4D0A" w:rsidRPr="009C1F94" w:rsidRDefault="008A4D0A" w:rsidP="00C04964">
      <w:pPr>
        <w:pStyle w:val="divpoint"/>
        <w:numPr>
          <w:ilvl w:val="0"/>
          <w:numId w:val="1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przypadku zagrożeń, o których mowa w art. 3, wystąpił brak albo znaczny deficyt rezerw strategicznych niepodlegających odtworzeniu, niezbędnych do zapobieżenia lub usunięcia skutków tych zagrożeń;</w:t>
      </w:r>
    </w:p>
    <w:p w:rsidR="008A4D0A" w:rsidRPr="009C1F94" w:rsidRDefault="008A4D0A" w:rsidP="00C04964">
      <w:pPr>
        <w:pStyle w:val="divpoint"/>
        <w:numPr>
          <w:ilvl w:val="0"/>
          <w:numId w:val="1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określony asortyment jest niezbędny w celu przeciwdziałania skutkom </w:t>
      </w:r>
      <w:r w:rsidRPr="009C1F94">
        <w:rPr>
          <w:rFonts w:ascii="Times New Roman" w:hAnsi="Times New Roman" w:cs="Times New Roman"/>
          <w:color w:val="auto"/>
          <w:sz w:val="24"/>
          <w:szCs w:val="24"/>
        </w:rPr>
        <w:lastRenderedPageBreak/>
        <w:t>nieprzewidzianego zagrożenia, o którym mowa w art. 3;</w:t>
      </w:r>
    </w:p>
    <w:p w:rsidR="008A4D0A" w:rsidRPr="009C1F94" w:rsidRDefault="008A4D0A" w:rsidP="00C04964">
      <w:pPr>
        <w:pStyle w:val="divpoint"/>
        <w:numPr>
          <w:ilvl w:val="0"/>
          <w:numId w:val="1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 rekomendacji organizacji międzynarodowych wynika pilna potrzeba utworzenia rezerw strategicznych, w celu przeciwdziałania skutkom nieprzewidzianego wcześniej </w:t>
      </w:r>
      <w:r w:rsidR="006B07DC" w:rsidRPr="009C1F94">
        <w:rPr>
          <w:rFonts w:ascii="Times New Roman" w:hAnsi="Times New Roman" w:cs="Times New Roman"/>
          <w:color w:val="auto"/>
          <w:sz w:val="24"/>
          <w:szCs w:val="24"/>
        </w:rPr>
        <w:t>zagrożenia, o</w:t>
      </w:r>
      <w:r w:rsidR="009B315E" w:rsidRPr="009C1F94">
        <w:rPr>
          <w:rFonts w:ascii="Times New Roman" w:hAnsi="Times New Roman" w:cs="Times New Roman"/>
          <w:color w:val="auto"/>
          <w:sz w:val="24"/>
          <w:szCs w:val="24"/>
        </w:rPr>
        <w:t xml:space="preserve"> którym mowa w art. 3;</w:t>
      </w:r>
    </w:p>
    <w:p w:rsidR="00305C84" w:rsidRPr="009C1F94" w:rsidRDefault="001E529E" w:rsidP="00C04964">
      <w:pPr>
        <w:pStyle w:val="divpoint"/>
        <w:numPr>
          <w:ilvl w:val="0"/>
          <w:numId w:val="1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 analizy sytuacji międzynarodowej wynika pilna potrzeba utworzenia rezerw strategicznych w celu udzielania wsp</w:t>
      </w:r>
      <w:r w:rsidR="000C6707" w:rsidRPr="009C1F94">
        <w:rPr>
          <w:rFonts w:ascii="Times New Roman" w:hAnsi="Times New Roman" w:cs="Times New Roman"/>
          <w:color w:val="auto"/>
          <w:sz w:val="24"/>
          <w:szCs w:val="24"/>
        </w:rPr>
        <w:t>arcia lub pomocy podmiotom prawa międzynarodowego publicznego.</w:t>
      </w:r>
    </w:p>
    <w:p w:rsidR="00DF3853" w:rsidRPr="009C1F94" w:rsidRDefault="00DF3853" w:rsidP="00C04964">
      <w:pPr>
        <w:pStyle w:val="divpoint"/>
        <w:numPr>
          <w:ilvl w:val="0"/>
          <w:numId w:val="1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Agencja</w:t>
      </w:r>
      <w:r w:rsidR="001C5F93" w:rsidRPr="009C1F94">
        <w:rPr>
          <w:rFonts w:ascii="Times New Roman" w:hAnsi="Times New Roman" w:cs="Times New Roman"/>
          <w:color w:val="auto"/>
          <w:sz w:val="24"/>
          <w:szCs w:val="24"/>
        </w:rPr>
        <w:t>, za zgodą Prezesa Rady Ministrów wydaną w formie decyzji,</w:t>
      </w:r>
      <w:r w:rsidRPr="009C1F94">
        <w:rPr>
          <w:rFonts w:ascii="Times New Roman" w:hAnsi="Times New Roman" w:cs="Times New Roman"/>
          <w:color w:val="auto"/>
          <w:sz w:val="24"/>
          <w:szCs w:val="24"/>
        </w:rPr>
        <w:t xml:space="preserve"> może tworzyć rezerwy strategiczne nieobjęte Programem, zwane dalej „zasobami interwencyjnymi”</w:t>
      </w:r>
      <w:r w:rsidR="005D547B" w:rsidRPr="009C1F94">
        <w:rPr>
          <w:rFonts w:ascii="Times New Roman" w:hAnsi="Times New Roman" w:cs="Times New Roman"/>
          <w:color w:val="auto"/>
          <w:sz w:val="24"/>
          <w:szCs w:val="24"/>
        </w:rPr>
        <w:t>:</w:t>
      </w:r>
    </w:p>
    <w:p w:rsidR="005D547B" w:rsidRPr="009C1F94" w:rsidRDefault="005D547B" w:rsidP="00C04964">
      <w:pPr>
        <w:numPr>
          <w:ilvl w:val="0"/>
          <w:numId w:val="2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przypadkach, o których mowa w ust. 1;</w:t>
      </w:r>
    </w:p>
    <w:p w:rsidR="005434FD" w:rsidRPr="009C1F94" w:rsidRDefault="005D547B" w:rsidP="00C04964">
      <w:pPr>
        <w:numPr>
          <w:ilvl w:val="0"/>
          <w:numId w:val="2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jeżeli z analizy ryzyka i oceny zagrożeń prowadzonych przez Agencję wynika zasadność podjęcia działa</w:t>
      </w:r>
      <w:r w:rsidR="00887370" w:rsidRPr="009C1F94">
        <w:rPr>
          <w:rFonts w:ascii="Times New Roman" w:hAnsi="Times New Roman" w:cs="Times New Roman"/>
          <w:color w:val="auto"/>
          <w:sz w:val="24"/>
          <w:szCs w:val="24"/>
        </w:rPr>
        <w:t xml:space="preserve">ń zmierzających do </w:t>
      </w:r>
      <w:r w:rsidRPr="009C1F94">
        <w:rPr>
          <w:rFonts w:ascii="Times New Roman" w:hAnsi="Times New Roman" w:cs="Times New Roman"/>
          <w:color w:val="auto"/>
          <w:sz w:val="24"/>
          <w:szCs w:val="24"/>
        </w:rPr>
        <w:t>utworzenia lub uzupełnienia stanów rezerw strategicznych</w:t>
      </w:r>
      <w:r w:rsidR="005434FD" w:rsidRPr="009C1F94">
        <w:rPr>
          <w:rFonts w:ascii="Times New Roman" w:hAnsi="Times New Roman" w:cs="Times New Roman"/>
          <w:color w:val="auto"/>
          <w:sz w:val="24"/>
          <w:szCs w:val="24"/>
        </w:rPr>
        <w:t>;</w:t>
      </w:r>
    </w:p>
    <w:p w:rsidR="005D547B" w:rsidRPr="009C1F94" w:rsidRDefault="005434FD" w:rsidP="001679E2">
      <w:pPr>
        <w:numPr>
          <w:ilvl w:val="0"/>
          <w:numId w:val="2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na wniosek </w:t>
      </w:r>
      <w:r w:rsidR="001679E2" w:rsidRPr="009C1F94">
        <w:rPr>
          <w:rFonts w:ascii="Times New Roman" w:hAnsi="Times New Roman" w:cs="Times New Roman"/>
          <w:color w:val="auto"/>
          <w:sz w:val="24"/>
          <w:szCs w:val="24"/>
        </w:rPr>
        <w:t>służb, inspekcji i innych jednostek realizujących zadania w zakresie</w:t>
      </w:r>
      <w:r w:rsidR="000C6707" w:rsidRPr="009C1F94">
        <w:rPr>
          <w:rFonts w:ascii="Times New Roman" w:hAnsi="Times New Roman" w:cs="Times New Roman"/>
          <w:color w:val="auto"/>
          <w:sz w:val="24"/>
          <w:szCs w:val="24"/>
        </w:rPr>
        <w:t xml:space="preserve"> bezpieczeństwa i obron</w:t>
      </w:r>
      <w:r w:rsidR="001C5F93" w:rsidRPr="009C1F94">
        <w:rPr>
          <w:rFonts w:ascii="Times New Roman" w:hAnsi="Times New Roman" w:cs="Times New Roman"/>
          <w:color w:val="auto"/>
          <w:sz w:val="24"/>
          <w:szCs w:val="24"/>
        </w:rPr>
        <w:t>ności</w:t>
      </w:r>
      <w:r w:rsidR="001679E2" w:rsidRPr="009C1F94">
        <w:rPr>
          <w:rFonts w:ascii="Times New Roman" w:hAnsi="Times New Roman" w:cs="Times New Roman"/>
          <w:color w:val="auto"/>
          <w:sz w:val="24"/>
          <w:szCs w:val="24"/>
        </w:rPr>
        <w:t>państwa, zarządzania kryzysowego i ochrony infrastruktury krytycznej oraz bezpieczeństwa, porządku i zdrowia publicznego, w tym sprawujących, na mocy innych ustaw, nadzór nad realizacją tych zadań wykonywanych przez przedsiębiorców.</w:t>
      </w:r>
    </w:p>
    <w:p w:rsidR="00850D29" w:rsidRPr="009C1F94" w:rsidRDefault="00850D29" w:rsidP="00D40CEB">
      <w:pPr>
        <w:spacing w:line="240" w:lineRule="auto"/>
        <w:jc w:val="center"/>
        <w:rPr>
          <w:rFonts w:ascii="Times New Roman" w:hAnsi="Times New Roman" w:cs="Times New Roman"/>
          <w:b/>
          <w:bCs/>
          <w:color w:val="auto"/>
          <w:sz w:val="24"/>
          <w:szCs w:val="24"/>
        </w:rPr>
      </w:pPr>
    </w:p>
    <w:p w:rsidR="008103E2" w:rsidRPr="009C1F94" w:rsidRDefault="008A4D0A"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15</w:t>
      </w:r>
    </w:p>
    <w:p w:rsidR="008103E2" w:rsidRPr="009C1F94" w:rsidRDefault="008103E2" w:rsidP="00D40CEB">
      <w:pPr>
        <w:spacing w:line="240" w:lineRule="auto"/>
        <w:rPr>
          <w:rFonts w:ascii="Times New Roman" w:hAnsi="Times New Roman" w:cs="Times New Roman"/>
          <w:b/>
          <w:bCs/>
          <w:color w:val="auto"/>
          <w:sz w:val="24"/>
          <w:szCs w:val="24"/>
        </w:rPr>
      </w:pPr>
    </w:p>
    <w:p w:rsidR="008A4D0A" w:rsidRPr="009C1F94" w:rsidRDefault="008A4D0A" w:rsidP="00D40CEB">
      <w:p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Agencja przechowuje rezerwy strategiczne w magazynach rezerw strategicznych będących własnością Agencji.</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16</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C04964">
      <w:pPr>
        <w:pStyle w:val="divparagraph"/>
        <w:numPr>
          <w:ilvl w:val="0"/>
          <w:numId w:val="21"/>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Agencja może oddać dany asortyment rezerw strategicznych na przechowanie, za wynagrodzeniem, na podstawie umowy przechowania zawartej z:</w:t>
      </w:r>
    </w:p>
    <w:p w:rsidR="008A4D0A" w:rsidRPr="009C1F94" w:rsidRDefault="008A4D0A" w:rsidP="00C04964">
      <w:pPr>
        <w:pStyle w:val="divpoint"/>
        <w:numPr>
          <w:ilvl w:val="0"/>
          <w:numId w:val="2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przedsiębiorcą: </w:t>
      </w:r>
    </w:p>
    <w:p w:rsidR="008A4D0A" w:rsidRPr="009C1F94" w:rsidRDefault="008A4D0A" w:rsidP="00C04964">
      <w:pPr>
        <w:pStyle w:val="divpkt"/>
        <w:numPr>
          <w:ilvl w:val="0"/>
          <w:numId w:val="23"/>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wykonującym działalność gospodarczą w zakresie produkcji, handlu lub ma</w:t>
      </w:r>
      <w:r w:rsidR="002D0082" w:rsidRPr="009C1F94">
        <w:rPr>
          <w:rFonts w:ascii="Times New Roman" w:hAnsi="Times New Roman" w:cs="Times New Roman"/>
          <w:color w:val="auto"/>
          <w:sz w:val="24"/>
          <w:szCs w:val="24"/>
        </w:rPr>
        <w:t>gazynowania danego asortymentu,</w:t>
      </w:r>
    </w:p>
    <w:p w:rsidR="002D0082" w:rsidRPr="009C1F94" w:rsidRDefault="008A4D0A" w:rsidP="00C04964">
      <w:pPr>
        <w:pStyle w:val="divpkt"/>
        <w:numPr>
          <w:ilvl w:val="0"/>
          <w:numId w:val="23"/>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dysponującym odpowiednią bazą magazynową,</w:t>
      </w:r>
    </w:p>
    <w:p w:rsidR="008A4D0A" w:rsidRPr="009C1F94" w:rsidRDefault="008A4D0A" w:rsidP="00C04964">
      <w:pPr>
        <w:pStyle w:val="divpkt"/>
        <w:numPr>
          <w:ilvl w:val="0"/>
          <w:numId w:val="23"/>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gwarantującym właściwą jakość przechowywanego asortymentu rezerw </w:t>
      </w:r>
      <w:r w:rsidR="006B07DC" w:rsidRPr="009C1F94">
        <w:rPr>
          <w:rFonts w:ascii="Times New Roman" w:hAnsi="Times New Roman" w:cs="Times New Roman"/>
          <w:color w:val="auto"/>
          <w:sz w:val="24"/>
          <w:szCs w:val="24"/>
        </w:rPr>
        <w:t>strategicznych w</w:t>
      </w:r>
      <w:r w:rsidRPr="009C1F94">
        <w:rPr>
          <w:rFonts w:ascii="Times New Roman" w:hAnsi="Times New Roman" w:cs="Times New Roman"/>
          <w:color w:val="auto"/>
          <w:sz w:val="24"/>
          <w:szCs w:val="24"/>
        </w:rPr>
        <w:t xml:space="preserve"> okresie jego przechowywania; </w:t>
      </w:r>
    </w:p>
    <w:p w:rsidR="008A4D0A" w:rsidRPr="009C1F94" w:rsidRDefault="008A4D0A" w:rsidP="00C04964">
      <w:pPr>
        <w:pStyle w:val="divpoint"/>
        <w:numPr>
          <w:ilvl w:val="0"/>
          <w:numId w:val="2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organem administracji publicznej lub podmiotem niebędącym przedsiębiorcą, spełniającymi warunki, o których mowa w pkt 1 lit. b i c.</w:t>
      </w:r>
    </w:p>
    <w:p w:rsidR="008A4D0A" w:rsidRPr="009C1F94" w:rsidRDefault="008A4D0A" w:rsidP="00C04964">
      <w:pPr>
        <w:pStyle w:val="divparagraph"/>
        <w:numPr>
          <w:ilvl w:val="0"/>
          <w:numId w:val="21"/>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Umowa przechowania określa w szczególności:</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nazwę asortymentu rezerw strategicznych, jego ilość oraz miejsce i okres przechowania;</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wysokość wynagrodzenia za przyjęcie, przechowanie i zwrócenie rezerw strategicznych oraz ich przetransportowanie, o ile jest to wymagane;</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warunki przechowywania rezerw strategicznych zapewniające utrzymanie właściwego ich stanu ilościowego i jakościowego;</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sposób przechowywania rezerw strategicznych, w tym częstotliwość dokonywania ich wymiany lub zamiany, a jeżeli jest to uzasadnione właściwościami przechowywanego asortymentu, sposób jego konserwacji;</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wymagania dotyczące urządzenia i oznakowania oraz ochrony magazynów, w których rezerwy strategiczne będą przechowywane;</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zobowiązanie przechowawcy do stałej gotowości zwrócenia rezerw strategicznych oddanych na przechowanie;</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lastRenderedPageBreak/>
        <w:t xml:space="preserve">warunki, na jakich przechowawca zapewni przetransportowanie rezerw </w:t>
      </w:r>
      <w:r w:rsidR="006B07DC" w:rsidRPr="009C1F94">
        <w:rPr>
          <w:rFonts w:ascii="Times New Roman" w:hAnsi="Times New Roman" w:cs="Times New Roman"/>
          <w:color w:val="auto"/>
          <w:sz w:val="24"/>
          <w:szCs w:val="24"/>
        </w:rPr>
        <w:t>strategicznych w</w:t>
      </w:r>
      <w:r w:rsidRPr="009C1F94">
        <w:rPr>
          <w:rFonts w:ascii="Times New Roman" w:hAnsi="Times New Roman" w:cs="Times New Roman"/>
          <w:color w:val="auto"/>
          <w:sz w:val="24"/>
          <w:szCs w:val="24"/>
        </w:rPr>
        <w:t xml:space="preserve"> przypadku wystąpienia potrzeby ich przetransportowania;</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zobowiązanie się przechowawcy do poddania się kontroli przeprowadzanej przez </w:t>
      </w:r>
      <w:r w:rsidR="001C5F93" w:rsidRPr="009C1F94">
        <w:rPr>
          <w:rFonts w:ascii="Times New Roman" w:hAnsi="Times New Roman" w:cs="Times New Roman"/>
          <w:color w:val="auto"/>
          <w:sz w:val="24"/>
          <w:szCs w:val="24"/>
        </w:rPr>
        <w:t xml:space="preserve">Prezesa </w:t>
      </w:r>
      <w:r w:rsidRPr="009C1F94">
        <w:rPr>
          <w:rFonts w:ascii="Times New Roman" w:hAnsi="Times New Roman" w:cs="Times New Roman"/>
          <w:color w:val="auto"/>
          <w:sz w:val="24"/>
          <w:szCs w:val="24"/>
        </w:rPr>
        <w:t>Agencj</w:t>
      </w:r>
      <w:r w:rsidR="001C5F93" w:rsidRPr="009C1F94">
        <w:rPr>
          <w:rFonts w:ascii="Times New Roman" w:hAnsi="Times New Roman" w:cs="Times New Roman"/>
          <w:color w:val="auto"/>
          <w:sz w:val="24"/>
          <w:szCs w:val="24"/>
        </w:rPr>
        <w:t>i</w:t>
      </w:r>
      <w:r w:rsidRPr="009C1F94">
        <w:rPr>
          <w:rFonts w:ascii="Times New Roman" w:hAnsi="Times New Roman" w:cs="Times New Roman"/>
          <w:color w:val="auto"/>
          <w:sz w:val="24"/>
          <w:szCs w:val="24"/>
        </w:rPr>
        <w:t>w zakresie wykonywania umowy;</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zasady odpowiedzialności stron za niedotrzymanie warunków umowy, w tym kary za jej naruszenie;</w:t>
      </w:r>
    </w:p>
    <w:p w:rsidR="008A4D0A" w:rsidRPr="009C1F94" w:rsidRDefault="008A4D0A" w:rsidP="00C04964">
      <w:pPr>
        <w:pStyle w:val="divpoint"/>
        <w:numPr>
          <w:ilvl w:val="0"/>
          <w:numId w:val="2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okres obowiązywania umowy i warunki jej rozwiązania.</w:t>
      </w:r>
    </w:p>
    <w:p w:rsidR="008A4D0A" w:rsidRPr="009C1F94" w:rsidRDefault="008A4D0A" w:rsidP="00C04964">
      <w:pPr>
        <w:pStyle w:val="divparagraph"/>
        <w:numPr>
          <w:ilvl w:val="0"/>
          <w:numId w:val="21"/>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przypadkach, w których nie mają zastosowania przepisy o zamówieniach publicznych, przy wyłanianiu podmiotu do świadczenia usługi przechowania, o której mowa w ust. 1, przepisy art. 13 ust. 5 stosuje się odpowiednio.</w:t>
      </w:r>
    </w:p>
    <w:p w:rsidR="008A4D0A" w:rsidRPr="009C1F94" w:rsidRDefault="008A4D0A" w:rsidP="00C04964">
      <w:pPr>
        <w:pStyle w:val="divparagraph"/>
        <w:numPr>
          <w:ilvl w:val="0"/>
          <w:numId w:val="21"/>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 przypadku wystąpienia zagrożenia, o którym mowa w art. 3, zawarcie umowy przechowania na czas trwania zagrożenia odbywa się z wyłączeniem art. 13 ust. 5 oraz przepisów o zamówieniach publicznych. </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17</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C04964">
      <w:pPr>
        <w:pStyle w:val="divparagraph"/>
        <w:numPr>
          <w:ilvl w:val="0"/>
          <w:numId w:val="25"/>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przypadkach, o których mowa w art. 6, Agencja może utrzymywać rezerwy strategiczne stanowiące własność przedsiębiorców lub innych podmiotów, na podstawie odpłatnej umowy.</w:t>
      </w:r>
    </w:p>
    <w:p w:rsidR="008A4D0A" w:rsidRPr="009C1F94" w:rsidRDefault="008A4D0A" w:rsidP="00C04964">
      <w:pPr>
        <w:pStyle w:val="divparagraph"/>
        <w:numPr>
          <w:ilvl w:val="0"/>
          <w:numId w:val="25"/>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Do umowy, o której mowa w ust. 1, stosuje się odpowiednio przepisy art. 16 ust. 2 </w:t>
      </w:r>
      <w:r w:rsidR="006B07DC" w:rsidRPr="009C1F94">
        <w:rPr>
          <w:rFonts w:ascii="Times New Roman" w:hAnsi="Times New Roman" w:cs="Times New Roman"/>
          <w:color w:val="auto"/>
          <w:sz w:val="24"/>
          <w:szCs w:val="24"/>
        </w:rPr>
        <w:t>pkt 1, 3-5 i</w:t>
      </w:r>
      <w:r w:rsidRPr="009C1F94">
        <w:rPr>
          <w:rFonts w:ascii="Times New Roman" w:hAnsi="Times New Roman" w:cs="Times New Roman"/>
          <w:color w:val="auto"/>
          <w:sz w:val="24"/>
          <w:szCs w:val="24"/>
        </w:rPr>
        <w:t xml:space="preserve"> 7-10. Umowa określa ponadto:</w:t>
      </w:r>
    </w:p>
    <w:p w:rsidR="008A4D0A" w:rsidRPr="009C1F94" w:rsidRDefault="008A4D0A" w:rsidP="00C04964">
      <w:pPr>
        <w:pStyle w:val="divpoint"/>
        <w:numPr>
          <w:ilvl w:val="0"/>
          <w:numId w:val="2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wysokość wynagrodzenia za utrzymywanie rezerw z możliwością ich zakupu lub wynajmu na rzecz Skarbu Państwa;</w:t>
      </w:r>
    </w:p>
    <w:p w:rsidR="008A4D0A" w:rsidRPr="009C1F94" w:rsidRDefault="008A4D0A" w:rsidP="00C04964">
      <w:pPr>
        <w:pStyle w:val="divpoint"/>
        <w:numPr>
          <w:ilvl w:val="0"/>
          <w:numId w:val="2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zobowiązanie podmiotu, z którym zawarto umowę do stałej gotowości sprzedaży lub wynajmu na rzecz Skarbu Państwa asortymentu przechowywanych rezerw;</w:t>
      </w:r>
    </w:p>
    <w:p w:rsidR="008A4D0A" w:rsidRPr="009C1F94" w:rsidRDefault="008A4D0A" w:rsidP="00C04964">
      <w:pPr>
        <w:pStyle w:val="divpoint"/>
        <w:numPr>
          <w:ilvl w:val="0"/>
          <w:numId w:val="2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tryb i warunki, w tym cenę sprzedaży asortymentu będącego przedmiotem umowy na rzecz Skarbu Państwa lub wysokość czynszu najmu tego asortymentu, do którego </w:t>
      </w:r>
      <w:r w:rsidR="00217B36" w:rsidRPr="009C1F94">
        <w:rPr>
          <w:rFonts w:ascii="Times New Roman" w:hAnsi="Times New Roman" w:cs="Times New Roman"/>
          <w:color w:val="auto"/>
          <w:sz w:val="24"/>
          <w:szCs w:val="24"/>
        </w:rPr>
        <w:t xml:space="preserve">uiszczenia </w:t>
      </w:r>
      <w:r w:rsidRPr="009C1F94">
        <w:rPr>
          <w:rFonts w:ascii="Times New Roman" w:hAnsi="Times New Roman" w:cs="Times New Roman"/>
          <w:color w:val="auto"/>
          <w:sz w:val="24"/>
          <w:szCs w:val="24"/>
        </w:rPr>
        <w:t xml:space="preserve">będzie zobowiązany Skarb Państwa w przypadku wydania, przez upoważniony organ, </w:t>
      </w:r>
      <w:r w:rsidR="006B07DC" w:rsidRPr="009C1F94">
        <w:rPr>
          <w:rFonts w:ascii="Times New Roman" w:hAnsi="Times New Roman" w:cs="Times New Roman"/>
          <w:color w:val="auto"/>
          <w:sz w:val="24"/>
          <w:szCs w:val="24"/>
        </w:rPr>
        <w:t>decyzji o</w:t>
      </w:r>
      <w:r w:rsidRPr="009C1F94">
        <w:rPr>
          <w:rFonts w:ascii="Times New Roman" w:hAnsi="Times New Roman" w:cs="Times New Roman"/>
          <w:color w:val="auto"/>
          <w:sz w:val="24"/>
          <w:szCs w:val="24"/>
        </w:rPr>
        <w:t xml:space="preserve"> udostępnieniu rezerw strategicznych. </w:t>
      </w:r>
    </w:p>
    <w:p w:rsidR="008A4D0A" w:rsidRPr="009C1F94" w:rsidRDefault="008A4D0A" w:rsidP="00C04964">
      <w:pPr>
        <w:pStyle w:val="divparagraph"/>
        <w:numPr>
          <w:ilvl w:val="0"/>
          <w:numId w:val="25"/>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Agencja niezwłocznie rozwiązuje umowę, o której mowa w ust. 1, w przypadku:</w:t>
      </w:r>
    </w:p>
    <w:p w:rsidR="008A4D0A" w:rsidRPr="009C1F94" w:rsidRDefault="008A4D0A" w:rsidP="00C04964">
      <w:pPr>
        <w:pStyle w:val="divpoint"/>
        <w:numPr>
          <w:ilvl w:val="0"/>
          <w:numId w:val="2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otwarcia likwidacji</w:t>
      </w:r>
      <w:r w:rsidR="00217B36" w:rsidRPr="009C1F94">
        <w:rPr>
          <w:rFonts w:ascii="Times New Roman" w:hAnsi="Times New Roman" w:cs="Times New Roman"/>
          <w:color w:val="auto"/>
          <w:sz w:val="24"/>
          <w:szCs w:val="24"/>
        </w:rPr>
        <w:t>;</w:t>
      </w:r>
    </w:p>
    <w:p w:rsidR="008A4D0A" w:rsidRPr="009C1F94" w:rsidRDefault="008A4D0A" w:rsidP="00C04964">
      <w:pPr>
        <w:pStyle w:val="divpoint"/>
        <w:numPr>
          <w:ilvl w:val="0"/>
          <w:numId w:val="2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zaprzestania prowadzenia działalności, jeżeli odrębne przepisy nie przewidują likwidacji</w:t>
      </w:r>
      <w:r w:rsidR="00217B36" w:rsidRPr="009C1F94">
        <w:rPr>
          <w:rFonts w:ascii="Times New Roman" w:hAnsi="Times New Roman" w:cs="Times New Roman"/>
          <w:color w:val="auto"/>
          <w:sz w:val="24"/>
          <w:szCs w:val="24"/>
        </w:rPr>
        <w:t>;</w:t>
      </w:r>
    </w:p>
    <w:p w:rsidR="005C330B" w:rsidRPr="009C1F94" w:rsidRDefault="008A4D0A" w:rsidP="005C330B">
      <w:pPr>
        <w:pStyle w:val="divpoint"/>
        <w:numPr>
          <w:ilvl w:val="0"/>
          <w:numId w:val="2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ogłoszenia upadłości lub oddalenia wniosku o ogłoszenie upadłości z przyczyn </w:t>
      </w:r>
      <w:r w:rsidR="006B07DC" w:rsidRPr="009C1F94">
        <w:rPr>
          <w:rFonts w:ascii="Times New Roman" w:hAnsi="Times New Roman" w:cs="Times New Roman"/>
          <w:color w:val="auto"/>
          <w:sz w:val="24"/>
          <w:szCs w:val="24"/>
        </w:rPr>
        <w:t>wskazanych w</w:t>
      </w:r>
      <w:r w:rsidRPr="009C1F94">
        <w:rPr>
          <w:rFonts w:ascii="Times New Roman" w:hAnsi="Times New Roman" w:cs="Times New Roman"/>
          <w:color w:val="auto"/>
          <w:sz w:val="24"/>
          <w:szCs w:val="24"/>
        </w:rPr>
        <w:t xml:space="preserve"> art. 13 </w:t>
      </w:r>
      <w:r w:rsidR="00EC25D1" w:rsidRPr="009C1F94">
        <w:rPr>
          <w:rFonts w:ascii="Times New Roman" w:hAnsi="Times New Roman" w:cs="Times New Roman"/>
          <w:color w:val="auto"/>
          <w:sz w:val="24"/>
          <w:szCs w:val="24"/>
        </w:rPr>
        <w:t xml:space="preserve">ust. 1 i 2 </w:t>
      </w:r>
      <w:r w:rsidRPr="009C1F94">
        <w:rPr>
          <w:rFonts w:ascii="Times New Roman" w:hAnsi="Times New Roman" w:cs="Times New Roman"/>
          <w:color w:val="auto"/>
          <w:sz w:val="24"/>
          <w:szCs w:val="24"/>
        </w:rPr>
        <w:t xml:space="preserve">ustawy </w:t>
      </w:r>
      <w:r w:rsidR="009F1DB5" w:rsidRPr="009C1F94">
        <w:rPr>
          <w:rFonts w:ascii="Times New Roman" w:hAnsi="Times New Roman" w:cs="Times New Roman"/>
          <w:color w:val="auto"/>
          <w:sz w:val="24"/>
          <w:szCs w:val="24"/>
        </w:rPr>
        <w:t>Prawo upadłościowe</w:t>
      </w:r>
      <w:r w:rsidR="005C330B" w:rsidRPr="009C1F94">
        <w:rPr>
          <w:rFonts w:ascii="Times New Roman" w:hAnsi="Times New Roman" w:cs="Times New Roman"/>
          <w:color w:val="auto"/>
          <w:sz w:val="24"/>
          <w:szCs w:val="24"/>
        </w:rPr>
        <w:t>;</w:t>
      </w:r>
    </w:p>
    <w:p w:rsidR="008A4D0A" w:rsidRPr="009C1F94" w:rsidRDefault="005C330B" w:rsidP="005C330B">
      <w:pPr>
        <w:pStyle w:val="divpoint"/>
        <w:numPr>
          <w:ilvl w:val="0"/>
          <w:numId w:val="2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otwarcia postępowania restrukturyzacyjnego, o którym mowa w ustawie Prawo restrukturyzacyjne; </w:t>
      </w:r>
    </w:p>
    <w:p w:rsidR="008A4D0A" w:rsidRPr="009C1F94" w:rsidRDefault="008A4D0A" w:rsidP="00217B36">
      <w:pPr>
        <w:pStyle w:val="divpoint"/>
        <w:spacing w:line="240" w:lineRule="auto"/>
        <w:ind w:left="709"/>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endnoteReference w:customMarkFollows="1" w:id="3"/>
        <w:t>- podmiotu, z którym została zawarta ta umowa.</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9F1DB5" w:rsidP="00D40CEB">
      <w:pPr>
        <w:spacing w:line="240" w:lineRule="auto"/>
        <w:jc w:val="center"/>
        <w:rPr>
          <w:rFonts w:ascii="Times New Roman" w:hAnsi="Times New Roman" w:cs="Times New Roman"/>
          <w:b/>
          <w:color w:val="auto"/>
          <w:sz w:val="24"/>
          <w:szCs w:val="24"/>
        </w:rPr>
      </w:pPr>
      <w:r w:rsidRPr="009C1F94">
        <w:rPr>
          <w:rFonts w:ascii="Times New Roman" w:hAnsi="Times New Roman" w:cs="Times New Roman"/>
          <w:b/>
          <w:color w:val="auto"/>
          <w:sz w:val="24"/>
          <w:szCs w:val="24"/>
        </w:rPr>
        <w:t>Art. 18</w:t>
      </w:r>
    </w:p>
    <w:p w:rsidR="009F1DB5" w:rsidRPr="009C1F94" w:rsidRDefault="009F1DB5" w:rsidP="00D40CEB">
      <w:pPr>
        <w:spacing w:line="240" w:lineRule="auto"/>
        <w:rPr>
          <w:rFonts w:ascii="Times New Roman" w:hAnsi="Times New Roman" w:cs="Times New Roman"/>
          <w:b/>
          <w:color w:val="auto"/>
          <w:sz w:val="24"/>
          <w:szCs w:val="24"/>
        </w:rPr>
      </w:pPr>
    </w:p>
    <w:p w:rsidR="00EC26EE" w:rsidRPr="009C1F94" w:rsidRDefault="00EC26EE" w:rsidP="00C04964">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Agencja może utrzymywać rezerwy na podstawie umowy o utrzymywaniu zdolności produkcyjnych lub umowy o pozostawaniu w gotowośc</w:t>
      </w:r>
      <w:r w:rsidR="00357872" w:rsidRPr="009C1F94">
        <w:rPr>
          <w:rFonts w:ascii="Times New Roman" w:hAnsi="Times New Roman" w:cs="Times New Roman"/>
          <w:color w:val="auto"/>
          <w:sz w:val="24"/>
          <w:szCs w:val="24"/>
        </w:rPr>
        <w:t>i do świadczenia usług, zwane</w:t>
      </w:r>
      <w:r w:rsidR="00882CAF" w:rsidRPr="009C1F94">
        <w:rPr>
          <w:rFonts w:ascii="Times New Roman" w:hAnsi="Times New Roman" w:cs="Times New Roman"/>
          <w:color w:val="auto"/>
          <w:sz w:val="24"/>
          <w:szCs w:val="24"/>
        </w:rPr>
        <w:t>j</w:t>
      </w:r>
      <w:r w:rsidRPr="009C1F94">
        <w:rPr>
          <w:rFonts w:ascii="Times New Roman" w:hAnsi="Times New Roman" w:cs="Times New Roman"/>
          <w:color w:val="auto"/>
          <w:sz w:val="24"/>
          <w:szCs w:val="24"/>
        </w:rPr>
        <w:t>dalej „umową o gotowości”.</w:t>
      </w:r>
    </w:p>
    <w:p w:rsidR="00EC26EE" w:rsidRPr="009C1F94" w:rsidRDefault="00EC26EE" w:rsidP="00C04964">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Agencja zawiera umowę o gotowości z </w:t>
      </w:r>
      <w:r w:rsidR="00F616E9" w:rsidRPr="009C1F94">
        <w:rPr>
          <w:rFonts w:ascii="Times New Roman" w:hAnsi="Times New Roman" w:cs="Times New Roman"/>
          <w:color w:val="auto"/>
          <w:sz w:val="24"/>
          <w:szCs w:val="24"/>
        </w:rPr>
        <w:t xml:space="preserve">podmiotem </w:t>
      </w:r>
      <w:r w:rsidRPr="009C1F94">
        <w:rPr>
          <w:rFonts w:ascii="Times New Roman" w:hAnsi="Times New Roman" w:cs="Times New Roman"/>
          <w:color w:val="auto"/>
          <w:sz w:val="24"/>
          <w:szCs w:val="24"/>
        </w:rPr>
        <w:t>wykonującym działalność w zakresie produkcji lub magazynowania danego asortymentu lub świadczenia określonych usług.</w:t>
      </w:r>
    </w:p>
    <w:p w:rsidR="00EC26EE" w:rsidRPr="009C1F94" w:rsidRDefault="00EC26EE" w:rsidP="00C04964">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Umowa o gotowości określa w szczególności:</w:t>
      </w:r>
    </w:p>
    <w:p w:rsidR="00EC26EE" w:rsidRPr="009C1F94" w:rsidRDefault="00EC26EE" w:rsidP="00C04964">
      <w:pPr>
        <w:numPr>
          <w:ilvl w:val="0"/>
          <w:numId w:val="29"/>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nazwę asortymentu, którego dotyczy i jego ilość;</w:t>
      </w:r>
    </w:p>
    <w:p w:rsidR="00EC26EE" w:rsidRPr="009C1F94" w:rsidRDefault="00D85C09" w:rsidP="00C04964">
      <w:pPr>
        <w:numPr>
          <w:ilvl w:val="0"/>
          <w:numId w:val="29"/>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zobowiązanie </w:t>
      </w:r>
      <w:r w:rsidR="00705D31" w:rsidRPr="009C1F94">
        <w:rPr>
          <w:rFonts w:ascii="Times New Roman" w:hAnsi="Times New Roman" w:cs="Times New Roman"/>
          <w:color w:val="auto"/>
          <w:sz w:val="24"/>
          <w:szCs w:val="24"/>
        </w:rPr>
        <w:t xml:space="preserve">podmiotu </w:t>
      </w:r>
      <w:r w:rsidRPr="009C1F94">
        <w:rPr>
          <w:rFonts w:ascii="Times New Roman" w:hAnsi="Times New Roman" w:cs="Times New Roman"/>
          <w:color w:val="auto"/>
          <w:sz w:val="24"/>
          <w:szCs w:val="24"/>
        </w:rPr>
        <w:t>do:</w:t>
      </w:r>
    </w:p>
    <w:p w:rsidR="00D85C09" w:rsidRPr="009C1F94" w:rsidRDefault="00D85C09" w:rsidP="00C04964">
      <w:pPr>
        <w:numPr>
          <w:ilvl w:val="0"/>
          <w:numId w:val="3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lastRenderedPageBreak/>
        <w:t xml:space="preserve">utrzymywania mocy produkcyjnych lub usługowych </w:t>
      </w:r>
      <w:r w:rsidR="00EA772F" w:rsidRPr="009C1F94">
        <w:rPr>
          <w:rFonts w:ascii="Times New Roman" w:hAnsi="Times New Roman" w:cs="Times New Roman"/>
          <w:color w:val="auto"/>
          <w:sz w:val="24"/>
          <w:szCs w:val="24"/>
        </w:rPr>
        <w:t xml:space="preserve">w zakresie </w:t>
      </w:r>
      <w:r w:rsidRPr="009C1F94">
        <w:rPr>
          <w:rFonts w:ascii="Times New Roman" w:hAnsi="Times New Roman" w:cs="Times New Roman"/>
          <w:color w:val="auto"/>
          <w:sz w:val="24"/>
          <w:szCs w:val="24"/>
        </w:rPr>
        <w:t>danego asortymentu rezerw strategicznych,</w:t>
      </w:r>
    </w:p>
    <w:p w:rsidR="00D85C09" w:rsidRPr="009C1F94" w:rsidRDefault="007D7F87" w:rsidP="00C04964">
      <w:pPr>
        <w:numPr>
          <w:ilvl w:val="0"/>
          <w:numId w:val="3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wyprodukowania lub </w:t>
      </w:r>
      <w:r w:rsidR="00D85C09" w:rsidRPr="009C1F94">
        <w:rPr>
          <w:rFonts w:ascii="Times New Roman" w:hAnsi="Times New Roman" w:cs="Times New Roman"/>
          <w:color w:val="auto"/>
          <w:sz w:val="24"/>
          <w:szCs w:val="24"/>
        </w:rPr>
        <w:t>sprzedaży danego asortymentu w określonych ilościach i terminie lub świadczenia określonych usług na rzecz Agencji w przypadkach, o których mowa w art. 3,</w:t>
      </w:r>
    </w:p>
    <w:p w:rsidR="00D85C09" w:rsidRPr="009C1F94" w:rsidRDefault="00D85C09" w:rsidP="00C04964">
      <w:pPr>
        <w:numPr>
          <w:ilvl w:val="0"/>
          <w:numId w:val="3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realizowania zadań określonych w umowie z zachowaniem pierwszeństwa w odniesieniu do innych przedsięwzięć wynikających z prowadzonej przez</w:t>
      </w:r>
      <w:r w:rsidR="00705D31" w:rsidRPr="009C1F94">
        <w:rPr>
          <w:rFonts w:ascii="Times New Roman" w:hAnsi="Times New Roman" w:cs="Times New Roman"/>
          <w:color w:val="auto"/>
          <w:sz w:val="24"/>
          <w:szCs w:val="24"/>
        </w:rPr>
        <w:t xml:space="preserve"> niego działalności</w:t>
      </w:r>
      <w:r w:rsidRPr="009C1F94">
        <w:rPr>
          <w:rFonts w:ascii="Times New Roman" w:hAnsi="Times New Roman" w:cs="Times New Roman"/>
          <w:color w:val="auto"/>
          <w:sz w:val="24"/>
          <w:szCs w:val="24"/>
        </w:rPr>
        <w:t>;</w:t>
      </w:r>
    </w:p>
    <w:p w:rsidR="00D85C09" w:rsidRPr="009C1F94" w:rsidRDefault="00705D31" w:rsidP="00C04964">
      <w:pPr>
        <w:numPr>
          <w:ilvl w:val="0"/>
          <w:numId w:val="30"/>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zobowiązanie podmiotu</w:t>
      </w:r>
      <w:r w:rsidR="00D85C09" w:rsidRPr="009C1F94">
        <w:rPr>
          <w:rFonts w:ascii="Times New Roman" w:hAnsi="Times New Roman" w:cs="Times New Roman"/>
          <w:color w:val="auto"/>
          <w:sz w:val="24"/>
          <w:szCs w:val="24"/>
        </w:rPr>
        <w:t xml:space="preserve"> do poddania się kontroli przeprowadzanej przez Agenc</w:t>
      </w:r>
      <w:r w:rsidR="00EA772F" w:rsidRPr="009C1F94">
        <w:rPr>
          <w:rFonts w:ascii="Times New Roman" w:hAnsi="Times New Roman" w:cs="Times New Roman"/>
          <w:color w:val="auto"/>
          <w:sz w:val="24"/>
          <w:szCs w:val="24"/>
        </w:rPr>
        <w:t>ję w zakresie wykonywania umowy o gotowości,</w:t>
      </w:r>
    </w:p>
    <w:p w:rsidR="00D85C09" w:rsidRPr="009C1F94" w:rsidRDefault="00D85C09" w:rsidP="00C04964">
      <w:pPr>
        <w:numPr>
          <w:ilvl w:val="0"/>
          <w:numId w:val="29"/>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zasady odpowiedzialności stron za niedotrzymanie warunków umowy, w tym kary za jej naruszenie;</w:t>
      </w:r>
    </w:p>
    <w:p w:rsidR="00D85C09" w:rsidRPr="009C1F94" w:rsidRDefault="00D85C09" w:rsidP="00C04964">
      <w:pPr>
        <w:numPr>
          <w:ilvl w:val="0"/>
          <w:numId w:val="29"/>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okres obowiązywania umowy i warunki jej rozwiązania.</w:t>
      </w:r>
    </w:p>
    <w:p w:rsidR="00D85C09" w:rsidRPr="009C1F94" w:rsidRDefault="00D85C09" w:rsidP="00C04964">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Agencja niezwłocznie rozwiązuje umowę o gotowości w przypadku:</w:t>
      </w:r>
    </w:p>
    <w:p w:rsidR="00D85C09" w:rsidRPr="009C1F94" w:rsidRDefault="00481211" w:rsidP="00C04964">
      <w:pPr>
        <w:numPr>
          <w:ilvl w:val="0"/>
          <w:numId w:val="3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o</w:t>
      </w:r>
      <w:r w:rsidR="0027449F" w:rsidRPr="009C1F94">
        <w:rPr>
          <w:rFonts w:ascii="Times New Roman" w:hAnsi="Times New Roman" w:cs="Times New Roman"/>
          <w:color w:val="auto"/>
          <w:sz w:val="24"/>
          <w:szCs w:val="24"/>
        </w:rPr>
        <w:t>twarcia likwidacji,</w:t>
      </w:r>
    </w:p>
    <w:p w:rsidR="0027449F" w:rsidRPr="009C1F94" w:rsidRDefault="00481211" w:rsidP="00C04964">
      <w:pPr>
        <w:numPr>
          <w:ilvl w:val="0"/>
          <w:numId w:val="3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z</w:t>
      </w:r>
      <w:r w:rsidR="0027449F" w:rsidRPr="009C1F94">
        <w:rPr>
          <w:rFonts w:ascii="Times New Roman" w:hAnsi="Times New Roman" w:cs="Times New Roman"/>
          <w:color w:val="auto"/>
          <w:sz w:val="24"/>
          <w:szCs w:val="24"/>
        </w:rPr>
        <w:t>aprzestania prowadzenia działalności, jeżeli odrębne przepisy nie przewidują likwidacji,</w:t>
      </w:r>
    </w:p>
    <w:p w:rsidR="00FB5911" w:rsidRPr="009C1F94" w:rsidRDefault="00481211" w:rsidP="00C04964">
      <w:pPr>
        <w:numPr>
          <w:ilvl w:val="0"/>
          <w:numId w:val="3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o</w:t>
      </w:r>
      <w:r w:rsidR="0027449F" w:rsidRPr="009C1F94">
        <w:rPr>
          <w:rFonts w:ascii="Times New Roman" w:hAnsi="Times New Roman" w:cs="Times New Roman"/>
          <w:color w:val="auto"/>
          <w:sz w:val="24"/>
          <w:szCs w:val="24"/>
        </w:rPr>
        <w:t xml:space="preserve">głoszenia upadłości lub oddalenia wniosku o ogłoszenie upadłości z przyczyn </w:t>
      </w:r>
      <w:r w:rsidR="006B07DC" w:rsidRPr="009C1F94">
        <w:rPr>
          <w:rFonts w:ascii="Times New Roman" w:hAnsi="Times New Roman" w:cs="Times New Roman"/>
          <w:color w:val="auto"/>
          <w:sz w:val="24"/>
          <w:szCs w:val="24"/>
        </w:rPr>
        <w:t>wskazanych w</w:t>
      </w:r>
      <w:r w:rsidR="0027449F" w:rsidRPr="009C1F94">
        <w:rPr>
          <w:rFonts w:ascii="Times New Roman" w:hAnsi="Times New Roman" w:cs="Times New Roman"/>
          <w:color w:val="auto"/>
          <w:sz w:val="24"/>
          <w:szCs w:val="24"/>
        </w:rPr>
        <w:t xml:space="preserve"> art. 13 ust. 1 i 2 ustawy Prawo upadłościowe</w:t>
      </w:r>
      <w:r w:rsidR="00FB5911" w:rsidRPr="009C1F94">
        <w:rPr>
          <w:rFonts w:ascii="Times New Roman" w:hAnsi="Times New Roman" w:cs="Times New Roman"/>
          <w:color w:val="auto"/>
          <w:sz w:val="24"/>
          <w:szCs w:val="24"/>
        </w:rPr>
        <w:t>;</w:t>
      </w:r>
    </w:p>
    <w:p w:rsidR="0027449F" w:rsidRPr="009C1F94" w:rsidRDefault="00FB5911" w:rsidP="00C04964">
      <w:pPr>
        <w:numPr>
          <w:ilvl w:val="0"/>
          <w:numId w:val="3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otwarcia postępowania restrukturyzacyjnego, o którym mowa w ustawie Prawo restrukturyzacyjne</w:t>
      </w:r>
    </w:p>
    <w:p w:rsidR="00481211" w:rsidRPr="009C1F94" w:rsidRDefault="00481211" w:rsidP="00491EC6">
      <w:pPr>
        <w:spacing w:line="240" w:lineRule="auto"/>
        <w:ind w:left="426"/>
        <w:rPr>
          <w:rFonts w:ascii="Times New Roman" w:hAnsi="Times New Roman" w:cs="Times New Roman"/>
          <w:color w:val="auto"/>
          <w:sz w:val="24"/>
          <w:szCs w:val="24"/>
        </w:rPr>
      </w:pPr>
      <w:r w:rsidRPr="009C1F94">
        <w:rPr>
          <w:rFonts w:ascii="Times New Roman" w:hAnsi="Times New Roman" w:cs="Times New Roman"/>
          <w:color w:val="auto"/>
          <w:sz w:val="24"/>
          <w:szCs w:val="24"/>
        </w:rPr>
        <w:t>- podmiotu, z który</w:t>
      </w:r>
      <w:r w:rsidR="00491EC6" w:rsidRPr="009C1F94">
        <w:rPr>
          <w:rFonts w:ascii="Times New Roman" w:hAnsi="Times New Roman" w:cs="Times New Roman"/>
          <w:color w:val="auto"/>
          <w:sz w:val="24"/>
          <w:szCs w:val="24"/>
        </w:rPr>
        <w:t>m</w:t>
      </w:r>
      <w:r w:rsidRPr="009C1F94">
        <w:rPr>
          <w:rFonts w:ascii="Times New Roman" w:hAnsi="Times New Roman" w:cs="Times New Roman"/>
          <w:color w:val="auto"/>
          <w:sz w:val="24"/>
          <w:szCs w:val="24"/>
        </w:rPr>
        <w:t xml:space="preserve"> umowa</w:t>
      </w:r>
      <w:r w:rsidR="00491EC6" w:rsidRPr="009C1F94">
        <w:rPr>
          <w:rFonts w:ascii="Times New Roman" w:hAnsi="Times New Roman" w:cs="Times New Roman"/>
          <w:color w:val="auto"/>
          <w:sz w:val="24"/>
          <w:szCs w:val="24"/>
        </w:rPr>
        <w:t xml:space="preserve"> została zawarta.</w:t>
      </w:r>
    </w:p>
    <w:p w:rsidR="00481211" w:rsidRPr="009C1F94" w:rsidRDefault="00481211" w:rsidP="00C04964">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przypadkach, w których nie mają zastosowania przepisy o zamówieniach publicznych, przy wyłanianiu podmiotu w celu zawarcia umowy o gotowości przepisy art. 13 ust. 5 stosuje się odpowiednio.</w:t>
      </w:r>
    </w:p>
    <w:p w:rsidR="005C632C" w:rsidRPr="009C1F94" w:rsidRDefault="00481211" w:rsidP="00482CB3">
      <w:pPr>
        <w:numPr>
          <w:ilvl w:val="0"/>
          <w:numId w:val="2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 przypadku wystąpienia zagrożenia, o którym mowa w art. 3, zawarcie umowy o gotowości na czas trwania zagrożenia odbywa się z wyłączeniem art. 13 ust. 5 oraz </w:t>
      </w:r>
      <w:r w:rsidR="006B07DC" w:rsidRPr="009C1F94">
        <w:rPr>
          <w:rFonts w:ascii="Times New Roman" w:hAnsi="Times New Roman" w:cs="Times New Roman"/>
          <w:color w:val="auto"/>
          <w:sz w:val="24"/>
          <w:szCs w:val="24"/>
        </w:rPr>
        <w:t>przepisów o</w:t>
      </w:r>
      <w:r w:rsidRPr="009C1F94">
        <w:rPr>
          <w:rFonts w:ascii="Times New Roman" w:hAnsi="Times New Roman" w:cs="Times New Roman"/>
          <w:color w:val="auto"/>
          <w:sz w:val="24"/>
          <w:szCs w:val="24"/>
        </w:rPr>
        <w:t xml:space="preserve"> zamówieniach publicznych.</w:t>
      </w:r>
    </w:p>
    <w:p w:rsidR="005C632C" w:rsidRPr="009C1F94" w:rsidRDefault="005C632C" w:rsidP="00044F24">
      <w:pPr>
        <w:spacing w:line="240" w:lineRule="auto"/>
        <w:ind w:left="360"/>
        <w:rPr>
          <w:rFonts w:ascii="Times New Roman" w:hAnsi="Times New Roman" w:cs="Times New Roman"/>
          <w:color w:val="auto"/>
          <w:sz w:val="24"/>
          <w:szCs w:val="24"/>
        </w:rPr>
      </w:pPr>
    </w:p>
    <w:p w:rsidR="008A4D0A" w:rsidRPr="009C1F94" w:rsidRDefault="008A4D0A" w:rsidP="00044F24">
      <w:pPr>
        <w:spacing w:line="240" w:lineRule="auto"/>
        <w:ind w:left="360"/>
        <w:jc w:val="center"/>
        <w:rPr>
          <w:rFonts w:ascii="Times New Roman" w:hAnsi="Times New Roman" w:cs="Times New Roman"/>
          <w:b/>
          <w:color w:val="auto"/>
          <w:sz w:val="24"/>
          <w:szCs w:val="24"/>
        </w:rPr>
      </w:pPr>
      <w:r w:rsidRPr="009C1F94">
        <w:rPr>
          <w:rFonts w:ascii="Times New Roman" w:hAnsi="Times New Roman" w:cs="Times New Roman"/>
          <w:b/>
          <w:color w:val="auto"/>
          <w:sz w:val="24"/>
          <w:szCs w:val="24"/>
        </w:rPr>
        <w:t>Rozdział 4. Zasady udost</w:t>
      </w:r>
      <w:r w:rsidR="00D0710A" w:rsidRPr="009C1F94">
        <w:rPr>
          <w:rFonts w:ascii="Times New Roman" w:hAnsi="Times New Roman" w:cs="Times New Roman"/>
          <w:b/>
          <w:color w:val="auto"/>
          <w:sz w:val="24"/>
          <w:szCs w:val="24"/>
        </w:rPr>
        <w:t>ępnienia rezerw strategicznych</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0194B"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19</w:t>
      </w:r>
    </w:p>
    <w:p w:rsidR="008A4D0A" w:rsidRPr="009C1F94" w:rsidRDefault="008A4D0A" w:rsidP="00D40CEB">
      <w:pPr>
        <w:spacing w:line="240" w:lineRule="auto"/>
        <w:rPr>
          <w:rFonts w:ascii="Times New Roman" w:hAnsi="Times New Roman" w:cs="Times New Roman"/>
          <w:color w:val="auto"/>
          <w:sz w:val="24"/>
          <w:szCs w:val="24"/>
        </w:rPr>
      </w:pPr>
    </w:p>
    <w:p w:rsidR="00287CDF" w:rsidRPr="009C1F94" w:rsidRDefault="004D12F2"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w:t>
      </w:r>
      <w:r w:rsidR="008A4D0A" w:rsidRPr="009C1F94">
        <w:rPr>
          <w:rFonts w:ascii="Times New Roman" w:hAnsi="Times New Roman" w:cs="Times New Roman"/>
          <w:color w:val="auto"/>
          <w:sz w:val="24"/>
          <w:szCs w:val="24"/>
        </w:rPr>
        <w:t xml:space="preserve"> przypadkach, o których mowa w art. 3, </w:t>
      </w:r>
      <w:r w:rsidR="00951637"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w drodze decyzji, udostępnia niezwłocznie rezerwy strategiczne</w:t>
      </w:r>
      <w:r w:rsidR="00953908" w:rsidRPr="009C1F94">
        <w:rPr>
          <w:rFonts w:ascii="Times New Roman" w:hAnsi="Times New Roman" w:cs="Times New Roman"/>
          <w:color w:val="auto"/>
          <w:sz w:val="24"/>
          <w:szCs w:val="24"/>
        </w:rPr>
        <w:t>,</w:t>
      </w:r>
      <w:r w:rsidR="00FD6DFE" w:rsidRPr="009C1F94">
        <w:rPr>
          <w:rFonts w:ascii="Times New Roman" w:hAnsi="Times New Roman" w:cs="Times New Roman"/>
          <w:color w:val="auto"/>
          <w:sz w:val="24"/>
          <w:szCs w:val="24"/>
        </w:rPr>
        <w:t xml:space="preserve"> z wyłączeniem </w:t>
      </w:r>
      <w:r w:rsidR="000458DE" w:rsidRPr="009C1F94">
        <w:rPr>
          <w:rFonts w:ascii="Times New Roman" w:hAnsi="Times New Roman" w:cs="Times New Roman"/>
          <w:color w:val="auto"/>
          <w:sz w:val="24"/>
          <w:szCs w:val="24"/>
        </w:rPr>
        <w:t>zasob</w:t>
      </w:r>
      <w:r w:rsidR="000A2584" w:rsidRPr="009C1F94">
        <w:rPr>
          <w:rFonts w:ascii="Times New Roman" w:hAnsi="Times New Roman" w:cs="Times New Roman"/>
          <w:color w:val="auto"/>
          <w:sz w:val="24"/>
          <w:szCs w:val="24"/>
        </w:rPr>
        <w:t>ów</w:t>
      </w:r>
      <w:r w:rsidR="000458DE" w:rsidRPr="009C1F94">
        <w:rPr>
          <w:rFonts w:ascii="Times New Roman" w:hAnsi="Times New Roman" w:cs="Times New Roman"/>
          <w:color w:val="auto"/>
          <w:sz w:val="24"/>
          <w:szCs w:val="24"/>
        </w:rPr>
        <w:t xml:space="preserve"> interwencyjn</w:t>
      </w:r>
      <w:r w:rsidR="000A2584" w:rsidRPr="009C1F94">
        <w:rPr>
          <w:rFonts w:ascii="Times New Roman" w:hAnsi="Times New Roman" w:cs="Times New Roman"/>
          <w:color w:val="auto"/>
          <w:sz w:val="24"/>
          <w:szCs w:val="24"/>
        </w:rPr>
        <w:t>ych</w:t>
      </w:r>
      <w:r w:rsidR="000458DE" w:rsidRPr="009C1F94">
        <w:rPr>
          <w:rFonts w:ascii="Times New Roman" w:hAnsi="Times New Roman" w:cs="Times New Roman"/>
          <w:color w:val="auto"/>
          <w:sz w:val="24"/>
          <w:szCs w:val="24"/>
        </w:rPr>
        <w:t>.</w:t>
      </w:r>
    </w:p>
    <w:p w:rsidR="008A4D0A" w:rsidRPr="009C1F94" w:rsidRDefault="008A4D0A"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Decyzję o udostępnieniu rezerw strategicznych </w:t>
      </w:r>
      <w:r w:rsidR="00923FE3" w:rsidRPr="009C1F94">
        <w:rPr>
          <w:rFonts w:ascii="Times New Roman" w:hAnsi="Times New Roman" w:cs="Times New Roman"/>
          <w:color w:val="auto"/>
          <w:sz w:val="24"/>
          <w:szCs w:val="24"/>
        </w:rPr>
        <w:t xml:space="preserve">Prezes Rady Ministrów </w:t>
      </w:r>
      <w:r w:rsidRPr="009C1F94">
        <w:rPr>
          <w:rFonts w:ascii="Times New Roman" w:hAnsi="Times New Roman" w:cs="Times New Roman"/>
          <w:color w:val="auto"/>
          <w:sz w:val="24"/>
          <w:szCs w:val="24"/>
        </w:rPr>
        <w:t>wydaje z urzędu albo na w</w:t>
      </w:r>
      <w:r w:rsidR="00557B78" w:rsidRPr="009C1F94">
        <w:rPr>
          <w:rFonts w:ascii="Times New Roman" w:hAnsi="Times New Roman" w:cs="Times New Roman"/>
          <w:color w:val="auto"/>
          <w:sz w:val="24"/>
          <w:szCs w:val="24"/>
        </w:rPr>
        <w:t>niosek organu</w:t>
      </w:r>
      <w:r w:rsidR="000A2584" w:rsidRPr="009C1F94">
        <w:rPr>
          <w:rFonts w:ascii="Times New Roman" w:hAnsi="Times New Roman" w:cs="Times New Roman"/>
          <w:color w:val="auto"/>
          <w:sz w:val="24"/>
          <w:szCs w:val="24"/>
        </w:rPr>
        <w:t xml:space="preserve"> lub podmiotu</w:t>
      </w:r>
      <w:r w:rsidR="00557B78" w:rsidRPr="009C1F94">
        <w:rPr>
          <w:rFonts w:ascii="Times New Roman" w:hAnsi="Times New Roman" w:cs="Times New Roman"/>
          <w:color w:val="auto"/>
          <w:sz w:val="24"/>
          <w:szCs w:val="24"/>
        </w:rPr>
        <w:t>, o którym mowa w art. 8 ust. 2.</w:t>
      </w:r>
    </w:p>
    <w:p w:rsidR="008A4D0A" w:rsidRPr="009C1F94" w:rsidRDefault="008A4D0A"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Wniosek o udostępnienie rezerw strategicznych za</w:t>
      </w:r>
      <w:r w:rsidR="00544FAB" w:rsidRPr="009C1F94">
        <w:rPr>
          <w:rFonts w:ascii="Times New Roman" w:hAnsi="Times New Roman" w:cs="Times New Roman"/>
          <w:color w:val="auto"/>
          <w:sz w:val="24"/>
          <w:szCs w:val="24"/>
        </w:rPr>
        <w:t>wiera co najmniej</w:t>
      </w:r>
      <w:r w:rsidRPr="009C1F94">
        <w:rPr>
          <w:rFonts w:ascii="Times New Roman" w:hAnsi="Times New Roman" w:cs="Times New Roman"/>
          <w:color w:val="auto"/>
          <w:sz w:val="24"/>
          <w:szCs w:val="24"/>
        </w:rPr>
        <w:t xml:space="preserve"> nazwę i ilość asortymentu rezerw strategicznych oraz cel jego wykorzystania, a także dane podmiotu, któremu udostępnione rezerwy strategiczne będą wydane.</w:t>
      </w:r>
    </w:p>
    <w:p w:rsidR="008A4D0A" w:rsidRPr="009C1F94" w:rsidRDefault="008A4D0A"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Decyzja o udostępnieniu rezerw strategicznych zawiera co najmniej:</w:t>
      </w:r>
    </w:p>
    <w:p w:rsidR="008A4D0A" w:rsidRPr="009C1F94" w:rsidRDefault="008A4D0A" w:rsidP="00C04964">
      <w:pPr>
        <w:pStyle w:val="divpoint"/>
        <w:numPr>
          <w:ilvl w:val="0"/>
          <w:numId w:val="3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oznaczenie organu</w:t>
      </w:r>
      <w:r w:rsidR="000233BA" w:rsidRPr="009C1F94">
        <w:rPr>
          <w:rFonts w:ascii="Times New Roman" w:hAnsi="Times New Roman" w:cs="Times New Roman"/>
          <w:color w:val="auto"/>
          <w:sz w:val="24"/>
          <w:szCs w:val="24"/>
        </w:rPr>
        <w:t xml:space="preserve"> lub podmiotu</w:t>
      </w:r>
      <w:r w:rsidRPr="009C1F94">
        <w:rPr>
          <w:rFonts w:ascii="Times New Roman" w:hAnsi="Times New Roman" w:cs="Times New Roman"/>
          <w:color w:val="auto"/>
          <w:sz w:val="24"/>
          <w:szCs w:val="24"/>
        </w:rPr>
        <w:t xml:space="preserve">, na </w:t>
      </w:r>
      <w:r w:rsidR="008C1958" w:rsidRPr="009C1F94">
        <w:rPr>
          <w:rFonts w:ascii="Times New Roman" w:hAnsi="Times New Roman" w:cs="Times New Roman"/>
          <w:color w:val="auto"/>
          <w:sz w:val="24"/>
          <w:szCs w:val="24"/>
        </w:rPr>
        <w:t xml:space="preserve">którego </w:t>
      </w:r>
      <w:r w:rsidRPr="009C1F94">
        <w:rPr>
          <w:rFonts w:ascii="Times New Roman" w:hAnsi="Times New Roman" w:cs="Times New Roman"/>
          <w:color w:val="auto"/>
          <w:sz w:val="24"/>
          <w:szCs w:val="24"/>
        </w:rPr>
        <w:t>rzecz rezerwy strategiczne są udostępnione;</w:t>
      </w:r>
    </w:p>
    <w:p w:rsidR="008A4D0A" w:rsidRPr="009C1F94" w:rsidRDefault="008A4D0A" w:rsidP="00C04964">
      <w:pPr>
        <w:pStyle w:val="divpoint"/>
        <w:numPr>
          <w:ilvl w:val="0"/>
          <w:numId w:val="3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określenie udostępnionego asortymentu rezerw strategicznych i jego ilości;</w:t>
      </w:r>
    </w:p>
    <w:p w:rsidR="008A4D0A" w:rsidRPr="009C1F94" w:rsidRDefault="008A4D0A" w:rsidP="00C04964">
      <w:pPr>
        <w:pStyle w:val="divpoint"/>
        <w:numPr>
          <w:ilvl w:val="0"/>
          <w:numId w:val="3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oznaczenie </w:t>
      </w:r>
      <w:r w:rsidR="000233BA" w:rsidRPr="009C1F94">
        <w:rPr>
          <w:rFonts w:ascii="Times New Roman" w:hAnsi="Times New Roman" w:cs="Times New Roman"/>
          <w:color w:val="auto"/>
          <w:sz w:val="24"/>
          <w:szCs w:val="24"/>
        </w:rPr>
        <w:t xml:space="preserve">organu lub </w:t>
      </w:r>
      <w:r w:rsidRPr="009C1F94">
        <w:rPr>
          <w:rFonts w:ascii="Times New Roman" w:hAnsi="Times New Roman" w:cs="Times New Roman"/>
          <w:color w:val="auto"/>
          <w:sz w:val="24"/>
          <w:szCs w:val="24"/>
        </w:rPr>
        <w:t>podmiotu, któremu udostępnione rezerwy strategiczne będą wydane do użycia;</w:t>
      </w:r>
    </w:p>
    <w:p w:rsidR="008A4D0A" w:rsidRPr="009C1F94" w:rsidRDefault="00122729" w:rsidP="00C04964">
      <w:pPr>
        <w:pStyle w:val="divpoint"/>
        <w:numPr>
          <w:ilvl w:val="0"/>
          <w:numId w:val="3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wskazanie, czy udostępnienie rezerw </w:t>
      </w:r>
      <w:r w:rsidR="008C1958" w:rsidRPr="009C1F94">
        <w:rPr>
          <w:rFonts w:ascii="Times New Roman" w:hAnsi="Times New Roman" w:cs="Times New Roman"/>
          <w:color w:val="auto"/>
          <w:sz w:val="24"/>
          <w:szCs w:val="24"/>
        </w:rPr>
        <w:t xml:space="preserve">strategicznych </w:t>
      </w:r>
      <w:r w:rsidRPr="009C1F94">
        <w:rPr>
          <w:rFonts w:ascii="Times New Roman" w:hAnsi="Times New Roman" w:cs="Times New Roman"/>
          <w:color w:val="auto"/>
          <w:sz w:val="24"/>
          <w:szCs w:val="24"/>
        </w:rPr>
        <w:t xml:space="preserve">następuje z obowiązkiem zwrotu lub </w:t>
      </w:r>
      <w:r w:rsidR="008A4D0A" w:rsidRPr="009C1F94">
        <w:rPr>
          <w:rFonts w:ascii="Times New Roman" w:hAnsi="Times New Roman" w:cs="Times New Roman"/>
          <w:color w:val="auto"/>
          <w:sz w:val="24"/>
          <w:szCs w:val="24"/>
        </w:rPr>
        <w:t>zobowiązanie do zwrotu niewykorzystanej części udostępnionych rezerw strategicznych;</w:t>
      </w:r>
    </w:p>
    <w:p w:rsidR="008A4D0A" w:rsidRPr="009C1F94" w:rsidRDefault="008A4D0A" w:rsidP="00C04964">
      <w:pPr>
        <w:pStyle w:val="divpoint"/>
        <w:numPr>
          <w:ilvl w:val="0"/>
          <w:numId w:val="3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lastRenderedPageBreak/>
        <w:t xml:space="preserve">inne szczególne warunki udostępnienia rezerw strategicznych, </w:t>
      </w:r>
      <w:r w:rsidR="00791127" w:rsidRPr="009C1F94">
        <w:rPr>
          <w:rFonts w:ascii="Times New Roman" w:hAnsi="Times New Roman" w:cs="Times New Roman"/>
          <w:color w:val="auto"/>
          <w:sz w:val="24"/>
          <w:szCs w:val="24"/>
        </w:rPr>
        <w:t xml:space="preserve">w tym dotyczące obowiązku przetransportowania rezerw lub ich przetworzenia lub obowiązku zawarcia umowy dotyczącej udostępnienia z obowiązkiem zwrotu, </w:t>
      </w:r>
      <w:r w:rsidRPr="009C1F94">
        <w:rPr>
          <w:rFonts w:ascii="Times New Roman" w:hAnsi="Times New Roman" w:cs="Times New Roman"/>
          <w:color w:val="auto"/>
          <w:sz w:val="24"/>
          <w:szCs w:val="24"/>
        </w:rPr>
        <w:t>jeżeli jest to konieczne ze względu na właściwości udostępnionego as</w:t>
      </w:r>
      <w:r w:rsidR="00A241BC" w:rsidRPr="009C1F94">
        <w:rPr>
          <w:rFonts w:ascii="Times New Roman" w:hAnsi="Times New Roman" w:cs="Times New Roman"/>
          <w:color w:val="auto"/>
          <w:sz w:val="24"/>
          <w:szCs w:val="24"/>
        </w:rPr>
        <w:t>ortymentu rezerw strategicznych</w:t>
      </w:r>
      <w:r w:rsidR="00791127" w:rsidRPr="009C1F94">
        <w:rPr>
          <w:rFonts w:ascii="Times New Roman" w:hAnsi="Times New Roman" w:cs="Times New Roman"/>
          <w:color w:val="auto"/>
          <w:sz w:val="24"/>
          <w:szCs w:val="24"/>
        </w:rPr>
        <w:t xml:space="preserve"> lub jest uzasadnione innymi względami.</w:t>
      </w:r>
    </w:p>
    <w:p w:rsidR="008A4D0A" w:rsidRPr="009C1F94" w:rsidRDefault="009B34D4"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niezwłocznie wydaje decyzję o udostępnieniu rezerw strategicznych. Decyzja ta podlega natychmiastowemu wykonaniu przez Agencję.</w:t>
      </w:r>
    </w:p>
    <w:p w:rsidR="008A4D0A" w:rsidRPr="009C1F94" w:rsidRDefault="009B34D4"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udostępnia rezerwy strategiczne organom</w:t>
      </w:r>
      <w:r w:rsidR="000A2584" w:rsidRPr="009C1F94">
        <w:rPr>
          <w:rFonts w:ascii="Times New Roman" w:hAnsi="Times New Roman" w:cs="Times New Roman"/>
          <w:color w:val="auto"/>
          <w:sz w:val="24"/>
          <w:szCs w:val="24"/>
        </w:rPr>
        <w:t xml:space="preserve"> lub podmiotom</w:t>
      </w:r>
      <w:r w:rsidR="008A4D0A" w:rsidRPr="009C1F94">
        <w:rPr>
          <w:rFonts w:ascii="Times New Roman" w:hAnsi="Times New Roman" w:cs="Times New Roman"/>
          <w:color w:val="auto"/>
          <w:sz w:val="24"/>
          <w:szCs w:val="24"/>
        </w:rPr>
        <w:t xml:space="preserve">, o których mowa w </w:t>
      </w:r>
      <w:r w:rsidR="00C37FE8" w:rsidRPr="009C1F94">
        <w:rPr>
          <w:rFonts w:ascii="Times New Roman" w:hAnsi="Times New Roman" w:cs="Times New Roman"/>
          <w:color w:val="auto"/>
          <w:sz w:val="24"/>
          <w:szCs w:val="24"/>
        </w:rPr>
        <w:t xml:space="preserve">art. 8 </w:t>
      </w:r>
      <w:r w:rsidR="008A4D0A" w:rsidRPr="009C1F94">
        <w:rPr>
          <w:rFonts w:ascii="Times New Roman" w:hAnsi="Times New Roman" w:cs="Times New Roman"/>
          <w:color w:val="auto"/>
          <w:sz w:val="24"/>
          <w:szCs w:val="24"/>
        </w:rPr>
        <w:t>ust. 2, nieodpłatnie.</w:t>
      </w:r>
    </w:p>
    <w:p w:rsidR="008A4D0A" w:rsidRPr="009C1F94" w:rsidRDefault="008A4D0A" w:rsidP="00C04964">
      <w:pPr>
        <w:pStyle w:val="divparagraph"/>
        <w:numPr>
          <w:ilvl w:val="0"/>
          <w:numId w:val="3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przypadku gdy decyzja o udostępnieniu rezerw strategicznych dotyczy</w:t>
      </w:r>
      <w:r w:rsidR="0042115B" w:rsidRPr="009C1F94">
        <w:rPr>
          <w:rFonts w:ascii="Times New Roman" w:hAnsi="Times New Roman" w:cs="Times New Roman"/>
          <w:color w:val="auto"/>
          <w:sz w:val="24"/>
          <w:szCs w:val="24"/>
        </w:rPr>
        <w:t>:</w:t>
      </w:r>
    </w:p>
    <w:p w:rsidR="008A4D0A" w:rsidRPr="009C1F94" w:rsidRDefault="0042115B" w:rsidP="00C04964">
      <w:pPr>
        <w:numPr>
          <w:ilvl w:val="0"/>
          <w:numId w:val="34"/>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asortymentu, w odniesieniu do którego została zawarta umowa, o której mowa w art. 17;</w:t>
      </w:r>
    </w:p>
    <w:p w:rsidR="0042115B" w:rsidRPr="009C1F94" w:rsidRDefault="0042115B" w:rsidP="00C04964">
      <w:pPr>
        <w:numPr>
          <w:ilvl w:val="0"/>
          <w:numId w:val="34"/>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asortymentu lub usług objęt</w:t>
      </w:r>
      <w:r w:rsidR="000A2584" w:rsidRPr="009C1F94">
        <w:rPr>
          <w:rFonts w:ascii="Times New Roman" w:hAnsi="Times New Roman" w:cs="Times New Roman"/>
          <w:color w:val="auto"/>
          <w:sz w:val="24"/>
          <w:szCs w:val="24"/>
        </w:rPr>
        <w:t>a</w:t>
      </w:r>
      <w:r w:rsidRPr="009C1F94">
        <w:rPr>
          <w:rFonts w:ascii="Times New Roman" w:hAnsi="Times New Roman" w:cs="Times New Roman"/>
          <w:color w:val="auto"/>
          <w:sz w:val="24"/>
          <w:szCs w:val="24"/>
        </w:rPr>
        <w:t xml:space="preserve"> umow</w:t>
      </w:r>
      <w:r w:rsidR="000A2584" w:rsidRPr="009C1F94">
        <w:rPr>
          <w:rFonts w:ascii="Times New Roman" w:hAnsi="Times New Roman" w:cs="Times New Roman"/>
          <w:color w:val="auto"/>
          <w:sz w:val="24"/>
          <w:szCs w:val="24"/>
        </w:rPr>
        <w:t>ą</w:t>
      </w:r>
      <w:r w:rsidRPr="009C1F94">
        <w:rPr>
          <w:rFonts w:ascii="Times New Roman" w:hAnsi="Times New Roman" w:cs="Times New Roman"/>
          <w:color w:val="auto"/>
          <w:sz w:val="24"/>
          <w:szCs w:val="24"/>
        </w:rPr>
        <w:t xml:space="preserve"> o gotowości</w:t>
      </w:r>
      <w:r w:rsidR="000A2584" w:rsidRPr="009C1F94">
        <w:rPr>
          <w:rFonts w:ascii="Times New Roman" w:hAnsi="Times New Roman" w:cs="Times New Roman"/>
          <w:color w:val="auto"/>
          <w:sz w:val="24"/>
          <w:szCs w:val="24"/>
        </w:rPr>
        <w:t>, o której mowa w art. 18</w:t>
      </w:r>
    </w:p>
    <w:p w:rsidR="0042115B" w:rsidRPr="009C1F94" w:rsidRDefault="0042115B" w:rsidP="00081E2F">
      <w:pPr>
        <w:spacing w:line="240" w:lineRule="auto"/>
        <w:ind w:left="426"/>
        <w:rPr>
          <w:rFonts w:ascii="Times New Roman" w:hAnsi="Times New Roman" w:cs="Times New Roman"/>
          <w:color w:val="auto"/>
          <w:sz w:val="24"/>
          <w:szCs w:val="24"/>
        </w:rPr>
      </w:pPr>
      <w:r w:rsidRPr="009C1F94">
        <w:rPr>
          <w:rFonts w:ascii="Times New Roman" w:hAnsi="Times New Roman" w:cs="Times New Roman"/>
          <w:color w:val="auto"/>
          <w:sz w:val="24"/>
          <w:szCs w:val="24"/>
        </w:rPr>
        <w:t>- Agencja niezwłocznie dokonuje odpowiednio nabycia, wynajmu, wydzie</w:t>
      </w:r>
      <w:r w:rsidR="002462E9" w:rsidRPr="009C1F94">
        <w:rPr>
          <w:rFonts w:ascii="Times New Roman" w:hAnsi="Times New Roman" w:cs="Times New Roman"/>
          <w:color w:val="auto"/>
          <w:sz w:val="24"/>
          <w:szCs w:val="24"/>
        </w:rPr>
        <w:t xml:space="preserve">rżawienia tego asortymentu lub </w:t>
      </w:r>
      <w:r w:rsidRPr="009C1F94">
        <w:rPr>
          <w:rFonts w:ascii="Times New Roman" w:hAnsi="Times New Roman" w:cs="Times New Roman"/>
          <w:color w:val="auto"/>
          <w:sz w:val="24"/>
          <w:szCs w:val="24"/>
        </w:rPr>
        <w:t>zawiera umowę o świadczeniu usług</w:t>
      </w:r>
      <w:r w:rsidR="002A3BDD" w:rsidRPr="009C1F94">
        <w:rPr>
          <w:rFonts w:ascii="Times New Roman" w:hAnsi="Times New Roman" w:cs="Times New Roman"/>
          <w:color w:val="auto"/>
          <w:sz w:val="24"/>
          <w:szCs w:val="24"/>
        </w:rPr>
        <w:t>i</w:t>
      </w:r>
      <w:r w:rsidR="000A2584" w:rsidRPr="009C1F94">
        <w:rPr>
          <w:rFonts w:ascii="Times New Roman" w:hAnsi="Times New Roman" w:cs="Times New Roman"/>
          <w:color w:val="auto"/>
          <w:sz w:val="24"/>
          <w:szCs w:val="24"/>
        </w:rPr>
        <w:t>,</w:t>
      </w:r>
      <w:r w:rsidRPr="009C1F94">
        <w:rPr>
          <w:rFonts w:ascii="Times New Roman" w:hAnsi="Times New Roman" w:cs="Times New Roman"/>
          <w:color w:val="auto"/>
          <w:sz w:val="24"/>
          <w:szCs w:val="24"/>
        </w:rPr>
        <w:t xml:space="preserve"> z uwzględnieniem postanowień </w:t>
      </w:r>
      <w:r w:rsidR="002462E9" w:rsidRPr="009C1F94">
        <w:rPr>
          <w:rFonts w:ascii="Times New Roman" w:hAnsi="Times New Roman" w:cs="Times New Roman"/>
          <w:color w:val="auto"/>
          <w:sz w:val="24"/>
          <w:szCs w:val="24"/>
        </w:rPr>
        <w:t>właściwych umówo gotowości</w:t>
      </w:r>
      <w:r w:rsidR="000A2584" w:rsidRPr="009C1F94">
        <w:rPr>
          <w:rFonts w:ascii="Times New Roman" w:hAnsi="Times New Roman" w:cs="Times New Roman"/>
          <w:color w:val="auto"/>
          <w:sz w:val="24"/>
          <w:szCs w:val="24"/>
        </w:rPr>
        <w:t>, a następnie jego udostępnienia</w:t>
      </w:r>
      <w:r w:rsidR="002462E9" w:rsidRPr="009C1F94">
        <w:rPr>
          <w:rFonts w:ascii="Times New Roman" w:hAnsi="Times New Roman" w:cs="Times New Roman"/>
          <w:color w:val="auto"/>
          <w:sz w:val="24"/>
          <w:szCs w:val="24"/>
        </w:rPr>
        <w:t xml:space="preserve">. </w:t>
      </w:r>
    </w:p>
    <w:p w:rsidR="0042115B" w:rsidRPr="009C1F94" w:rsidRDefault="0042115B" w:rsidP="00D40CEB">
      <w:pPr>
        <w:spacing w:line="240" w:lineRule="auto"/>
        <w:rPr>
          <w:rFonts w:ascii="Times New Roman" w:hAnsi="Times New Roman" w:cs="Times New Roman"/>
          <w:color w:val="auto"/>
          <w:sz w:val="24"/>
          <w:szCs w:val="24"/>
        </w:rPr>
      </w:pPr>
    </w:p>
    <w:p w:rsidR="000D707F" w:rsidRPr="009C1F94" w:rsidRDefault="0066450F"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20</w:t>
      </w:r>
    </w:p>
    <w:p w:rsidR="00287CDF" w:rsidRPr="009C1F94" w:rsidRDefault="00287CDF" w:rsidP="00287CDF">
      <w:pPr>
        <w:spacing w:line="240" w:lineRule="auto"/>
        <w:rPr>
          <w:rFonts w:ascii="Times New Roman" w:hAnsi="Times New Roman" w:cs="Times New Roman"/>
          <w:b/>
          <w:bCs/>
          <w:color w:val="auto"/>
          <w:sz w:val="24"/>
          <w:szCs w:val="24"/>
        </w:rPr>
      </w:pPr>
    </w:p>
    <w:p w:rsidR="000D707F" w:rsidRPr="009C1F94" w:rsidRDefault="000D707F" w:rsidP="00C04964">
      <w:pPr>
        <w:numPr>
          <w:ilvl w:val="0"/>
          <w:numId w:val="35"/>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W przypadkach, o których mowa w art. 3, Prezes Agencji może udostępnić zasoby interwencyjne z urzędu</w:t>
      </w:r>
      <w:r w:rsidR="00CB1477" w:rsidRPr="009C1F94">
        <w:rPr>
          <w:rFonts w:ascii="Times New Roman" w:hAnsi="Times New Roman" w:cs="Times New Roman"/>
          <w:bCs/>
          <w:color w:val="auto"/>
          <w:sz w:val="24"/>
          <w:szCs w:val="24"/>
        </w:rPr>
        <w:t xml:space="preserve"> lub na wniosek podmiotów</w:t>
      </w:r>
      <w:r w:rsidR="00D44E53" w:rsidRPr="009C1F94">
        <w:rPr>
          <w:rFonts w:ascii="Times New Roman" w:hAnsi="Times New Roman" w:cs="Times New Roman"/>
          <w:bCs/>
          <w:color w:val="auto"/>
          <w:sz w:val="24"/>
          <w:szCs w:val="24"/>
        </w:rPr>
        <w:t xml:space="preserve"> określonych</w:t>
      </w:r>
      <w:r w:rsidR="00CB1477" w:rsidRPr="009C1F94">
        <w:rPr>
          <w:rFonts w:ascii="Times New Roman" w:hAnsi="Times New Roman" w:cs="Times New Roman"/>
          <w:bCs/>
          <w:color w:val="auto"/>
          <w:sz w:val="24"/>
          <w:szCs w:val="24"/>
        </w:rPr>
        <w:t xml:space="preserve"> w art. 14 ust. 2 pkt 3.</w:t>
      </w:r>
    </w:p>
    <w:p w:rsidR="000D707F" w:rsidRPr="009C1F94" w:rsidRDefault="000D707F" w:rsidP="00C04964">
      <w:pPr>
        <w:numPr>
          <w:ilvl w:val="0"/>
          <w:numId w:val="35"/>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 xml:space="preserve">Do udostępnienia zasobów interwencyjnych przepisy art. 19 ust. </w:t>
      </w:r>
      <w:r w:rsidR="00CB1477" w:rsidRPr="009C1F94">
        <w:rPr>
          <w:rFonts w:ascii="Times New Roman" w:hAnsi="Times New Roman" w:cs="Times New Roman"/>
          <w:bCs/>
          <w:color w:val="auto"/>
          <w:sz w:val="24"/>
          <w:szCs w:val="24"/>
        </w:rPr>
        <w:t xml:space="preserve">3, </w:t>
      </w:r>
      <w:r w:rsidRPr="009C1F94">
        <w:rPr>
          <w:rFonts w:ascii="Times New Roman" w:hAnsi="Times New Roman" w:cs="Times New Roman"/>
          <w:bCs/>
          <w:color w:val="auto"/>
          <w:sz w:val="24"/>
          <w:szCs w:val="24"/>
        </w:rPr>
        <w:t xml:space="preserve">6 </w:t>
      </w:r>
      <w:r w:rsidR="00CB1477" w:rsidRPr="009C1F94">
        <w:rPr>
          <w:rFonts w:ascii="Times New Roman" w:hAnsi="Times New Roman" w:cs="Times New Roman"/>
          <w:bCs/>
          <w:color w:val="auto"/>
          <w:sz w:val="24"/>
          <w:szCs w:val="24"/>
        </w:rPr>
        <w:t xml:space="preserve">i 7 </w:t>
      </w:r>
      <w:r w:rsidR="001F4D24" w:rsidRPr="009C1F94">
        <w:rPr>
          <w:rFonts w:ascii="Times New Roman" w:hAnsi="Times New Roman" w:cs="Times New Roman"/>
          <w:bCs/>
          <w:color w:val="auto"/>
          <w:sz w:val="24"/>
          <w:szCs w:val="24"/>
        </w:rPr>
        <w:t>stosuje się odpowiednio.</w:t>
      </w:r>
    </w:p>
    <w:p w:rsidR="000D707F" w:rsidRPr="009C1F94" w:rsidRDefault="000D707F" w:rsidP="00D40CEB">
      <w:pPr>
        <w:spacing w:line="240" w:lineRule="auto"/>
        <w:rPr>
          <w:rFonts w:ascii="Times New Roman" w:hAnsi="Times New Roman" w:cs="Times New Roman"/>
          <w:b/>
          <w:bCs/>
          <w:color w:val="auto"/>
          <w:sz w:val="24"/>
          <w:szCs w:val="24"/>
        </w:rPr>
      </w:pPr>
    </w:p>
    <w:p w:rsidR="008A4D0A" w:rsidRPr="009C1F94" w:rsidRDefault="008F4EC5"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21</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C04964">
      <w:pPr>
        <w:pStyle w:val="divparagraph"/>
        <w:numPr>
          <w:ilvl w:val="0"/>
          <w:numId w:val="3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Agencja </w:t>
      </w:r>
      <w:r w:rsidR="008F4EC5" w:rsidRPr="009C1F94">
        <w:rPr>
          <w:rFonts w:ascii="Times New Roman" w:hAnsi="Times New Roman" w:cs="Times New Roman"/>
          <w:color w:val="auto"/>
          <w:sz w:val="24"/>
          <w:szCs w:val="24"/>
        </w:rPr>
        <w:t xml:space="preserve">organizuje udostępnienie </w:t>
      </w:r>
      <w:r w:rsidRPr="009C1F94">
        <w:rPr>
          <w:rFonts w:ascii="Times New Roman" w:hAnsi="Times New Roman" w:cs="Times New Roman"/>
          <w:color w:val="auto"/>
          <w:sz w:val="24"/>
          <w:szCs w:val="24"/>
        </w:rPr>
        <w:t>rezerw strategicznych,</w:t>
      </w:r>
      <w:r w:rsidR="0066450F" w:rsidRPr="009C1F94">
        <w:rPr>
          <w:rFonts w:ascii="Times New Roman" w:hAnsi="Times New Roman" w:cs="Times New Roman"/>
          <w:color w:val="auto"/>
          <w:sz w:val="24"/>
          <w:szCs w:val="24"/>
        </w:rPr>
        <w:t xml:space="preserve"> w szczególności</w:t>
      </w:r>
      <w:r w:rsidRPr="009C1F94">
        <w:rPr>
          <w:rFonts w:ascii="Times New Roman" w:hAnsi="Times New Roman" w:cs="Times New Roman"/>
          <w:color w:val="auto"/>
          <w:sz w:val="24"/>
          <w:szCs w:val="24"/>
        </w:rPr>
        <w:t>:</w:t>
      </w:r>
    </w:p>
    <w:p w:rsidR="008A4D0A" w:rsidRPr="009C1F94" w:rsidRDefault="008F4EC5" w:rsidP="00C04964">
      <w:pPr>
        <w:pStyle w:val="divpoint"/>
        <w:numPr>
          <w:ilvl w:val="0"/>
          <w:numId w:val="3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informuje podmiot</w:t>
      </w:r>
      <w:r w:rsidR="008A4D0A" w:rsidRPr="009C1F94">
        <w:rPr>
          <w:rFonts w:ascii="Times New Roman" w:hAnsi="Times New Roman" w:cs="Times New Roman"/>
          <w:color w:val="auto"/>
          <w:sz w:val="24"/>
          <w:szCs w:val="24"/>
        </w:rPr>
        <w:t xml:space="preserve">, któremu udostępnione rezerwy strategiczne będą wydane, o </w:t>
      </w:r>
      <w:r w:rsidR="006B07DC" w:rsidRPr="009C1F94">
        <w:rPr>
          <w:rFonts w:ascii="Times New Roman" w:hAnsi="Times New Roman" w:cs="Times New Roman"/>
          <w:color w:val="auto"/>
          <w:sz w:val="24"/>
          <w:szCs w:val="24"/>
        </w:rPr>
        <w:t>miejscu i</w:t>
      </w:r>
      <w:r w:rsidR="008A4D0A" w:rsidRPr="009C1F94">
        <w:rPr>
          <w:rFonts w:ascii="Times New Roman" w:hAnsi="Times New Roman" w:cs="Times New Roman"/>
          <w:color w:val="auto"/>
          <w:sz w:val="24"/>
          <w:szCs w:val="24"/>
        </w:rPr>
        <w:t xml:space="preserve"> terminie ich wydania, a także o wymaganiach dotyczących ich przetransportowania oraz przetrzymania, jeżeli jest taka potrzeba;</w:t>
      </w:r>
    </w:p>
    <w:p w:rsidR="008A4D0A" w:rsidRPr="009C1F94" w:rsidRDefault="008F4EC5" w:rsidP="00C04964">
      <w:pPr>
        <w:pStyle w:val="divpoint"/>
        <w:numPr>
          <w:ilvl w:val="0"/>
          <w:numId w:val="3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wydaje </w:t>
      </w:r>
      <w:r w:rsidR="008A4D0A" w:rsidRPr="009C1F94">
        <w:rPr>
          <w:rFonts w:ascii="Times New Roman" w:hAnsi="Times New Roman" w:cs="Times New Roman"/>
          <w:color w:val="auto"/>
          <w:sz w:val="24"/>
          <w:szCs w:val="24"/>
        </w:rPr>
        <w:t>udostępnion</w:t>
      </w:r>
      <w:r w:rsidRPr="009C1F94">
        <w:rPr>
          <w:rFonts w:ascii="Times New Roman" w:hAnsi="Times New Roman" w:cs="Times New Roman"/>
          <w:color w:val="auto"/>
          <w:sz w:val="24"/>
          <w:szCs w:val="24"/>
        </w:rPr>
        <w:t>e</w:t>
      </w:r>
      <w:r w:rsidR="008A4D0A" w:rsidRPr="009C1F94">
        <w:rPr>
          <w:rFonts w:ascii="Times New Roman" w:hAnsi="Times New Roman" w:cs="Times New Roman"/>
          <w:color w:val="auto"/>
          <w:sz w:val="24"/>
          <w:szCs w:val="24"/>
        </w:rPr>
        <w:t xml:space="preserve"> rezerw</w:t>
      </w:r>
      <w:r w:rsidRPr="009C1F94">
        <w:rPr>
          <w:rFonts w:ascii="Times New Roman" w:hAnsi="Times New Roman" w:cs="Times New Roman"/>
          <w:color w:val="auto"/>
          <w:sz w:val="24"/>
          <w:szCs w:val="24"/>
        </w:rPr>
        <w:t>y strategiczne</w:t>
      </w:r>
      <w:r w:rsidR="008A4D0A" w:rsidRPr="009C1F94">
        <w:rPr>
          <w:rFonts w:ascii="Times New Roman" w:hAnsi="Times New Roman" w:cs="Times New Roman"/>
          <w:color w:val="auto"/>
          <w:sz w:val="24"/>
          <w:szCs w:val="24"/>
        </w:rPr>
        <w:t>;</w:t>
      </w:r>
    </w:p>
    <w:p w:rsidR="008A4D0A" w:rsidRPr="009C1F94" w:rsidRDefault="00733C4F" w:rsidP="00C04964">
      <w:pPr>
        <w:pStyle w:val="divpoint"/>
        <w:numPr>
          <w:ilvl w:val="0"/>
          <w:numId w:val="3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dokonuje</w:t>
      </w:r>
      <w:r w:rsidR="008A4D0A" w:rsidRPr="009C1F94">
        <w:rPr>
          <w:rFonts w:ascii="Times New Roman" w:hAnsi="Times New Roman" w:cs="Times New Roman"/>
          <w:color w:val="auto"/>
          <w:sz w:val="24"/>
          <w:szCs w:val="24"/>
        </w:rPr>
        <w:t xml:space="preserve"> sprawdzenia warunków przetransportowania udostępnionych rezerw strategicznych oraz ich przetrzymania, jeżeli jest taka potrzeba, a odrębne przepisy nie stanowią inaczej;</w:t>
      </w:r>
    </w:p>
    <w:p w:rsidR="008A4D0A" w:rsidRPr="009C1F94" w:rsidRDefault="00733C4F" w:rsidP="00C04964">
      <w:pPr>
        <w:pStyle w:val="divpoint"/>
        <w:numPr>
          <w:ilvl w:val="0"/>
          <w:numId w:val="3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zapewnia przetworzenie</w:t>
      </w:r>
      <w:r w:rsidR="008A4D0A" w:rsidRPr="009C1F94">
        <w:rPr>
          <w:rFonts w:ascii="Times New Roman" w:hAnsi="Times New Roman" w:cs="Times New Roman"/>
          <w:color w:val="auto"/>
          <w:sz w:val="24"/>
          <w:szCs w:val="24"/>
        </w:rPr>
        <w:t xml:space="preserve"> udostępnionych rezerw strategic</w:t>
      </w:r>
      <w:r w:rsidR="00802ABE" w:rsidRPr="009C1F94">
        <w:rPr>
          <w:rFonts w:ascii="Times New Roman" w:hAnsi="Times New Roman" w:cs="Times New Roman"/>
          <w:color w:val="auto"/>
          <w:sz w:val="24"/>
          <w:szCs w:val="24"/>
        </w:rPr>
        <w:t>znych, jeżeli jest to konieczne;</w:t>
      </w:r>
    </w:p>
    <w:p w:rsidR="00802ABE" w:rsidRPr="009C1F94" w:rsidRDefault="00802ABE" w:rsidP="00C04964">
      <w:pPr>
        <w:pStyle w:val="divpoint"/>
        <w:numPr>
          <w:ilvl w:val="0"/>
          <w:numId w:val="3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zapewnia przetransportowanie udostępnionych rezerw strategicznych oraz organizuje inne usługi logistyczne, jeżeli jest to konieczne.</w:t>
      </w:r>
    </w:p>
    <w:p w:rsidR="008A4D0A" w:rsidRPr="009C1F94" w:rsidRDefault="008A4D0A" w:rsidP="00C04964">
      <w:pPr>
        <w:pStyle w:val="divparagraph"/>
        <w:numPr>
          <w:ilvl w:val="0"/>
          <w:numId w:val="3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Podmiot, któremu udostępnione rezerwy strategiczne zostały wydane:</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dokonuje ich</w:t>
      </w:r>
      <w:r w:rsidR="00802ABE" w:rsidRPr="009C1F94">
        <w:rPr>
          <w:rFonts w:ascii="Times New Roman" w:hAnsi="Times New Roman" w:cs="Times New Roman"/>
          <w:color w:val="auto"/>
          <w:sz w:val="24"/>
          <w:szCs w:val="24"/>
        </w:rPr>
        <w:t xml:space="preserve"> odbioru i zapewnia ich oc</w:t>
      </w:r>
      <w:r w:rsidR="00EC38E6" w:rsidRPr="009C1F94">
        <w:rPr>
          <w:rFonts w:ascii="Times New Roman" w:hAnsi="Times New Roman" w:cs="Times New Roman"/>
          <w:color w:val="auto"/>
          <w:sz w:val="24"/>
          <w:szCs w:val="24"/>
        </w:rPr>
        <w:t>hronę;</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zapewnia przetransportowanie udostępnionych rezerw strategicznych, z zachowaniem odpowiedni</w:t>
      </w:r>
      <w:r w:rsidR="007D09FD" w:rsidRPr="009C1F94">
        <w:rPr>
          <w:rFonts w:ascii="Times New Roman" w:hAnsi="Times New Roman" w:cs="Times New Roman"/>
          <w:color w:val="auto"/>
          <w:sz w:val="24"/>
          <w:szCs w:val="24"/>
        </w:rPr>
        <w:t>ch warunków, jeżeli są wymagane, o ile Ag</w:t>
      </w:r>
      <w:r w:rsidR="00E62592" w:rsidRPr="009C1F94">
        <w:rPr>
          <w:rFonts w:ascii="Times New Roman" w:hAnsi="Times New Roman" w:cs="Times New Roman"/>
          <w:color w:val="auto"/>
          <w:sz w:val="24"/>
          <w:szCs w:val="24"/>
        </w:rPr>
        <w:t>encja nie zapewnia ich przetrans</w:t>
      </w:r>
      <w:r w:rsidR="007D09FD" w:rsidRPr="009C1F94">
        <w:rPr>
          <w:rFonts w:ascii="Times New Roman" w:hAnsi="Times New Roman" w:cs="Times New Roman"/>
          <w:color w:val="auto"/>
          <w:sz w:val="24"/>
          <w:szCs w:val="24"/>
        </w:rPr>
        <w:t>portowania;</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dystrybuuje udostępnione rezerwy strategiczne do odbiorców ostatecznych;</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zapewnia przetrzymanie udostępnionych rezerw strategicznych, jeżeli jest taka potrzeba;</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wykorzystuje udostępnione rezerwy strategiczne zgodnie z ich przeznaczeniem;</w:t>
      </w:r>
    </w:p>
    <w:p w:rsidR="008A4D0A" w:rsidRPr="009C1F94" w:rsidRDefault="008A4D0A"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zwraca Agencji niewykorzystaną część udost</w:t>
      </w:r>
      <w:r w:rsidR="00E62592" w:rsidRPr="009C1F94">
        <w:rPr>
          <w:rFonts w:ascii="Times New Roman" w:hAnsi="Times New Roman" w:cs="Times New Roman"/>
          <w:color w:val="auto"/>
          <w:sz w:val="24"/>
          <w:szCs w:val="24"/>
        </w:rPr>
        <w:t>ępnionych rezerw strategicznych;</w:t>
      </w:r>
    </w:p>
    <w:p w:rsidR="00E62592" w:rsidRPr="009C1F94" w:rsidRDefault="00E62592" w:rsidP="00C04964">
      <w:pPr>
        <w:pStyle w:val="divpoint"/>
        <w:numPr>
          <w:ilvl w:val="0"/>
          <w:numId w:val="3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zwraca Agencji udostępnione rezerwy strategiczne, jeżeli zostały </w:t>
      </w:r>
      <w:r w:rsidR="006B07DC" w:rsidRPr="009C1F94">
        <w:rPr>
          <w:rFonts w:ascii="Times New Roman" w:hAnsi="Times New Roman" w:cs="Times New Roman"/>
          <w:color w:val="auto"/>
          <w:sz w:val="24"/>
          <w:szCs w:val="24"/>
        </w:rPr>
        <w:t>udostępnione z</w:t>
      </w:r>
      <w:r w:rsidRPr="009C1F94">
        <w:rPr>
          <w:rFonts w:ascii="Times New Roman" w:hAnsi="Times New Roman" w:cs="Times New Roman"/>
          <w:color w:val="auto"/>
          <w:sz w:val="24"/>
          <w:szCs w:val="24"/>
        </w:rPr>
        <w:t xml:space="preserve"> obowiązkiem zwrotu.</w:t>
      </w:r>
    </w:p>
    <w:p w:rsidR="008A4D0A" w:rsidRPr="009C1F94" w:rsidRDefault="0004195D" w:rsidP="00C04964">
      <w:pPr>
        <w:numPr>
          <w:ilvl w:val="0"/>
          <w:numId w:val="36"/>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lastRenderedPageBreak/>
        <w:t>W przypadku udostępnienia rezerw strategicznych z obowiązkiem zwrotu, udostępnienie następuje na podstawie umowy zawartej między Agencją a podmiotem, któremu udostępnione rezerwy zostały wydane.</w:t>
      </w:r>
    </w:p>
    <w:p w:rsidR="008103E2" w:rsidRPr="009C1F94" w:rsidRDefault="008103E2" w:rsidP="00D40CEB">
      <w:pPr>
        <w:spacing w:line="240" w:lineRule="auto"/>
        <w:ind w:left="284"/>
        <w:rPr>
          <w:rFonts w:ascii="Times New Roman" w:hAnsi="Times New Roman" w:cs="Times New Roman"/>
          <w:color w:val="auto"/>
          <w:sz w:val="24"/>
          <w:szCs w:val="24"/>
        </w:rPr>
      </w:pPr>
    </w:p>
    <w:p w:rsidR="008A4D0A" w:rsidRPr="009C1F94" w:rsidRDefault="00213DE2"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22</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213DE2" w:rsidP="00C04964">
      <w:pPr>
        <w:pStyle w:val="divparagraph"/>
        <w:numPr>
          <w:ilvl w:val="0"/>
          <w:numId w:val="3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 xml:space="preserve">może, w drodze decyzji, udostępnić określony specjalistyczny asortyment </w:t>
      </w:r>
      <w:r w:rsidR="00A24A3E" w:rsidRPr="009C1F94">
        <w:rPr>
          <w:rFonts w:ascii="Times New Roman" w:hAnsi="Times New Roman" w:cs="Times New Roman"/>
          <w:color w:val="auto"/>
          <w:sz w:val="24"/>
          <w:szCs w:val="24"/>
        </w:rPr>
        <w:t xml:space="preserve">techniczny </w:t>
      </w:r>
      <w:r w:rsidR="008A4D0A" w:rsidRPr="009C1F94">
        <w:rPr>
          <w:rFonts w:ascii="Times New Roman" w:hAnsi="Times New Roman" w:cs="Times New Roman"/>
          <w:color w:val="auto"/>
          <w:sz w:val="24"/>
          <w:szCs w:val="24"/>
        </w:rPr>
        <w:t>rezerw strategicznych, mając na względzie potrzebę wsparcia realizacji celów społecznych lub przedsięwzięć gospodarczych, w szczególności związanych z budową, moderniza</w:t>
      </w:r>
      <w:r w:rsidR="008103E2" w:rsidRPr="009C1F94">
        <w:rPr>
          <w:rFonts w:ascii="Times New Roman" w:hAnsi="Times New Roman" w:cs="Times New Roman"/>
          <w:color w:val="auto"/>
          <w:sz w:val="24"/>
          <w:szCs w:val="24"/>
        </w:rPr>
        <w:t>cją lub remontem infrastruktury</w:t>
      </w:r>
      <w:r w:rsidR="008A4D0A" w:rsidRPr="009C1F94">
        <w:rPr>
          <w:rFonts w:ascii="Times New Roman" w:hAnsi="Times New Roman" w:cs="Times New Roman"/>
          <w:color w:val="auto"/>
          <w:sz w:val="24"/>
          <w:szCs w:val="24"/>
        </w:rPr>
        <w:t>. Przepisy art. 1</w:t>
      </w:r>
      <w:r w:rsidR="00CD23D6" w:rsidRPr="009C1F94">
        <w:rPr>
          <w:rFonts w:ascii="Times New Roman" w:hAnsi="Times New Roman" w:cs="Times New Roman"/>
          <w:color w:val="auto"/>
          <w:sz w:val="24"/>
          <w:szCs w:val="24"/>
        </w:rPr>
        <w:t>9</w:t>
      </w:r>
      <w:r w:rsidR="00EB5C76" w:rsidRPr="009C1F94">
        <w:rPr>
          <w:rFonts w:ascii="Times New Roman" w:hAnsi="Times New Roman" w:cs="Times New Roman"/>
          <w:color w:val="auto"/>
          <w:sz w:val="24"/>
          <w:szCs w:val="24"/>
        </w:rPr>
        <w:t xml:space="preserve"> ust. 2 i 3 oraz ust. 4 pkt 1-3 </w:t>
      </w:r>
      <w:r w:rsidR="008A4D0A" w:rsidRPr="009C1F94">
        <w:rPr>
          <w:rFonts w:ascii="Times New Roman" w:hAnsi="Times New Roman" w:cs="Times New Roman"/>
          <w:color w:val="auto"/>
          <w:sz w:val="24"/>
          <w:szCs w:val="24"/>
        </w:rPr>
        <w:t>stosuje się odpowiednio.</w:t>
      </w:r>
    </w:p>
    <w:p w:rsidR="008A4D0A" w:rsidRPr="009C1F94" w:rsidRDefault="008A4D0A" w:rsidP="00C04964">
      <w:pPr>
        <w:pStyle w:val="divparagraph"/>
        <w:numPr>
          <w:ilvl w:val="0"/>
          <w:numId w:val="3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Decyzję, o której mowa w ust. 1, wykonuje Agencja.</w:t>
      </w:r>
    </w:p>
    <w:p w:rsidR="008A4D0A" w:rsidRPr="009C1F94" w:rsidRDefault="008A4D0A" w:rsidP="007C7105">
      <w:pPr>
        <w:pStyle w:val="divparagraph"/>
        <w:numPr>
          <w:ilvl w:val="0"/>
          <w:numId w:val="3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Udostępnienie specjalistycznego asortymentu </w:t>
      </w:r>
      <w:r w:rsidR="00E551B7" w:rsidRPr="009C1F94">
        <w:rPr>
          <w:rFonts w:ascii="Times New Roman" w:hAnsi="Times New Roman" w:cs="Times New Roman"/>
          <w:color w:val="auto"/>
          <w:sz w:val="24"/>
          <w:szCs w:val="24"/>
        </w:rPr>
        <w:t xml:space="preserve">technicznego </w:t>
      </w:r>
      <w:r w:rsidRPr="009C1F94">
        <w:rPr>
          <w:rFonts w:ascii="Times New Roman" w:hAnsi="Times New Roman" w:cs="Times New Roman"/>
          <w:color w:val="auto"/>
          <w:sz w:val="24"/>
          <w:szCs w:val="24"/>
        </w:rPr>
        <w:t xml:space="preserve">rezerw strategicznych jest dokonywanenieodpłatnie na rzecz państwowych jednostek organizacyjnych, jednostek samorządu terytorialnego lub utworzonych przez nie jednostek organizacyjnych, w przypadku wystąpienia sytuacji mającej znamiona </w:t>
      </w:r>
      <w:r w:rsidR="00686476" w:rsidRPr="009C1F94">
        <w:rPr>
          <w:rFonts w:ascii="Times New Roman" w:hAnsi="Times New Roman" w:cs="Times New Roman"/>
          <w:color w:val="auto"/>
          <w:sz w:val="24"/>
          <w:szCs w:val="24"/>
        </w:rPr>
        <w:t xml:space="preserve">katastrofy, </w:t>
      </w:r>
      <w:r w:rsidRPr="009C1F94">
        <w:rPr>
          <w:rFonts w:ascii="Times New Roman" w:hAnsi="Times New Roman" w:cs="Times New Roman"/>
          <w:color w:val="auto"/>
          <w:sz w:val="24"/>
          <w:szCs w:val="24"/>
        </w:rPr>
        <w:t>klęski żywiołowej lub sytuacji kryzysowej, w celu zaspokojenia potrzeb społecznych lub gospodarczych</w:t>
      </w:r>
      <w:r w:rsidR="00264FBA" w:rsidRPr="009C1F94">
        <w:rPr>
          <w:rFonts w:ascii="Times New Roman" w:hAnsi="Times New Roman" w:cs="Times New Roman"/>
          <w:color w:val="auto"/>
          <w:sz w:val="24"/>
          <w:szCs w:val="24"/>
        </w:rPr>
        <w:t>.</w:t>
      </w:r>
    </w:p>
    <w:p w:rsidR="008A4D0A" w:rsidRPr="009C1F94" w:rsidRDefault="008A4D0A" w:rsidP="00C04964">
      <w:pPr>
        <w:pStyle w:val="divparagraph"/>
        <w:numPr>
          <w:ilvl w:val="0"/>
          <w:numId w:val="3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Specjalistyczny asortyment </w:t>
      </w:r>
      <w:r w:rsidR="00CF4B7C" w:rsidRPr="009C1F94">
        <w:rPr>
          <w:rFonts w:ascii="Times New Roman" w:hAnsi="Times New Roman" w:cs="Times New Roman"/>
          <w:color w:val="auto"/>
          <w:sz w:val="24"/>
          <w:szCs w:val="24"/>
        </w:rPr>
        <w:t xml:space="preserve">techniczny </w:t>
      </w:r>
      <w:r w:rsidRPr="009C1F94">
        <w:rPr>
          <w:rFonts w:ascii="Times New Roman" w:hAnsi="Times New Roman" w:cs="Times New Roman"/>
          <w:color w:val="auto"/>
          <w:sz w:val="24"/>
          <w:szCs w:val="24"/>
        </w:rPr>
        <w:t>rezerw strategicznych jest udostępniany na podstawie umowy zawartej na czas oznaczony między Agencją a jednostką, o której mowa w ust. 3</w:t>
      </w:r>
      <w:r w:rsidR="007F0F90" w:rsidRPr="009C1F94">
        <w:rPr>
          <w:rFonts w:ascii="Times New Roman" w:hAnsi="Times New Roman" w:cs="Times New Roman"/>
          <w:color w:val="auto"/>
          <w:sz w:val="24"/>
          <w:szCs w:val="24"/>
        </w:rPr>
        <w:t>.</w:t>
      </w:r>
    </w:p>
    <w:p w:rsidR="008A4D0A" w:rsidRPr="009C1F94" w:rsidRDefault="008A4D0A" w:rsidP="00C04964">
      <w:pPr>
        <w:pStyle w:val="divparagraph"/>
        <w:numPr>
          <w:ilvl w:val="0"/>
          <w:numId w:val="3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Umowa, o której mowa w ust. 4, określa w szczególności warunki udostępnienia specjalistycznego asortymentu </w:t>
      </w:r>
      <w:r w:rsidR="00CF4B7C" w:rsidRPr="009C1F94">
        <w:rPr>
          <w:rFonts w:ascii="Times New Roman" w:hAnsi="Times New Roman" w:cs="Times New Roman"/>
          <w:color w:val="auto"/>
          <w:sz w:val="24"/>
          <w:szCs w:val="24"/>
        </w:rPr>
        <w:t xml:space="preserve">technicznego </w:t>
      </w:r>
      <w:r w:rsidRPr="009C1F94">
        <w:rPr>
          <w:rFonts w:ascii="Times New Roman" w:hAnsi="Times New Roman" w:cs="Times New Roman"/>
          <w:color w:val="auto"/>
          <w:sz w:val="24"/>
          <w:szCs w:val="24"/>
        </w:rPr>
        <w:t>rezerw strategicznych oraz jego zwrotu.</w:t>
      </w:r>
    </w:p>
    <w:p w:rsidR="008A4D0A" w:rsidRPr="009C1F94" w:rsidRDefault="008A4D0A" w:rsidP="00D40CEB">
      <w:pPr>
        <w:spacing w:line="240" w:lineRule="auto"/>
        <w:rPr>
          <w:rFonts w:ascii="Times New Roman" w:hAnsi="Times New Roman" w:cs="Times New Roman"/>
          <w:color w:val="auto"/>
          <w:sz w:val="24"/>
          <w:szCs w:val="24"/>
        </w:rPr>
      </w:pPr>
    </w:p>
    <w:p w:rsidR="007F0F90" w:rsidRPr="009C1F94" w:rsidRDefault="00DC0C6A"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23</w:t>
      </w:r>
    </w:p>
    <w:p w:rsidR="00DC0C6A" w:rsidRPr="009C1F94" w:rsidRDefault="00DC0C6A" w:rsidP="00D40CEB">
      <w:pPr>
        <w:spacing w:line="240" w:lineRule="auto"/>
        <w:jc w:val="center"/>
        <w:rPr>
          <w:rFonts w:ascii="Times New Roman" w:hAnsi="Times New Roman" w:cs="Times New Roman"/>
          <w:b/>
          <w:bCs/>
          <w:color w:val="auto"/>
          <w:sz w:val="24"/>
          <w:szCs w:val="24"/>
        </w:rPr>
      </w:pPr>
    </w:p>
    <w:p w:rsidR="00DC0C6A" w:rsidRPr="009C1F94" w:rsidRDefault="00FE0C1A" w:rsidP="00044F24">
      <w:pPr>
        <w:numPr>
          <w:ilvl w:val="0"/>
          <w:numId w:val="118"/>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 xml:space="preserve">Agencja może </w:t>
      </w:r>
      <w:r w:rsidR="00C25516" w:rsidRPr="009C1F94">
        <w:rPr>
          <w:rFonts w:ascii="Times New Roman" w:hAnsi="Times New Roman" w:cs="Times New Roman"/>
          <w:bCs/>
          <w:color w:val="auto"/>
          <w:sz w:val="24"/>
          <w:szCs w:val="24"/>
        </w:rPr>
        <w:t xml:space="preserve">nieodpłatnie </w:t>
      </w:r>
      <w:r w:rsidRPr="009C1F94">
        <w:rPr>
          <w:rFonts w:ascii="Times New Roman" w:hAnsi="Times New Roman" w:cs="Times New Roman"/>
          <w:bCs/>
          <w:color w:val="auto"/>
          <w:sz w:val="24"/>
          <w:szCs w:val="24"/>
        </w:rPr>
        <w:t>udostępnić maszyny lub urządzenia stanowiące część specjalistycznego asortymentu technicznego rezerw strategicznych na rzecz jednostek samorządu terytorialnego, utworzonych przez nie jednostek organizacyjnych, służb, inspekcji lub innych jednostek.</w:t>
      </w:r>
    </w:p>
    <w:p w:rsidR="005B657E" w:rsidRPr="009C1F94" w:rsidRDefault="005B657E" w:rsidP="00044F24">
      <w:pPr>
        <w:numPr>
          <w:ilvl w:val="0"/>
          <w:numId w:val="118"/>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Udostępnienie specjalistycznego asortymentu technicznego rezerw strategicznych</w:t>
      </w:r>
      <w:r w:rsidR="002A7FDB" w:rsidRPr="009C1F94">
        <w:rPr>
          <w:rFonts w:ascii="Times New Roman" w:hAnsi="Times New Roman" w:cs="Times New Roman"/>
          <w:bCs/>
          <w:color w:val="auto"/>
          <w:sz w:val="24"/>
          <w:szCs w:val="24"/>
        </w:rPr>
        <w:t>, o który</w:t>
      </w:r>
      <w:r w:rsidR="00953908" w:rsidRPr="009C1F94">
        <w:rPr>
          <w:rFonts w:ascii="Times New Roman" w:hAnsi="Times New Roman" w:cs="Times New Roman"/>
          <w:bCs/>
          <w:color w:val="auto"/>
          <w:sz w:val="24"/>
          <w:szCs w:val="24"/>
        </w:rPr>
        <w:t>m</w:t>
      </w:r>
      <w:r w:rsidR="002A7FDB" w:rsidRPr="009C1F94">
        <w:rPr>
          <w:rFonts w:ascii="Times New Roman" w:hAnsi="Times New Roman" w:cs="Times New Roman"/>
          <w:bCs/>
          <w:color w:val="auto"/>
          <w:sz w:val="24"/>
          <w:szCs w:val="24"/>
        </w:rPr>
        <w:t xml:space="preserve"> mowa w ust. 1, jest dokonywane na wniosek podmiotów</w:t>
      </w:r>
      <w:r w:rsidR="00C25516" w:rsidRPr="009C1F94">
        <w:rPr>
          <w:rFonts w:ascii="Times New Roman" w:hAnsi="Times New Roman" w:cs="Times New Roman"/>
          <w:bCs/>
          <w:color w:val="auto"/>
          <w:sz w:val="24"/>
          <w:szCs w:val="24"/>
        </w:rPr>
        <w:t xml:space="preserve"> określonych </w:t>
      </w:r>
      <w:r w:rsidR="002A7FDB" w:rsidRPr="009C1F94">
        <w:rPr>
          <w:rFonts w:ascii="Times New Roman" w:hAnsi="Times New Roman" w:cs="Times New Roman"/>
          <w:bCs/>
          <w:color w:val="auto"/>
          <w:sz w:val="24"/>
          <w:szCs w:val="24"/>
        </w:rPr>
        <w:t>w ust. 1, w celu realizacji przez te podmioty zadań</w:t>
      </w:r>
      <w:r w:rsidR="00C25516" w:rsidRPr="009C1F94">
        <w:rPr>
          <w:rFonts w:ascii="Times New Roman" w:hAnsi="Times New Roman" w:cs="Times New Roman"/>
          <w:bCs/>
          <w:color w:val="auto"/>
          <w:sz w:val="24"/>
          <w:szCs w:val="24"/>
        </w:rPr>
        <w:t xml:space="preserve">, </w:t>
      </w:r>
      <w:r w:rsidR="002859EE" w:rsidRPr="009C1F94">
        <w:rPr>
          <w:rFonts w:ascii="Times New Roman" w:hAnsi="Times New Roman" w:cs="Times New Roman"/>
          <w:bCs/>
          <w:color w:val="auto"/>
          <w:sz w:val="24"/>
          <w:szCs w:val="24"/>
        </w:rPr>
        <w:t xml:space="preserve">o których mowa w </w:t>
      </w:r>
      <w:r w:rsidR="00C25516" w:rsidRPr="009C1F94">
        <w:rPr>
          <w:rFonts w:ascii="Times New Roman" w:hAnsi="Times New Roman" w:cs="Times New Roman"/>
          <w:bCs/>
          <w:color w:val="auto"/>
          <w:sz w:val="24"/>
          <w:szCs w:val="24"/>
        </w:rPr>
        <w:t xml:space="preserve">art. 1 ust. 2 ustawy z dnia 20 grudnia 1996 r. o gospodarce komunalnej (Dz. U. </w:t>
      </w:r>
      <w:r w:rsidR="00874E24" w:rsidRPr="009C1F94">
        <w:rPr>
          <w:rFonts w:ascii="Times New Roman" w:hAnsi="Times New Roman" w:cs="Times New Roman"/>
          <w:bCs/>
          <w:color w:val="auto"/>
          <w:sz w:val="24"/>
          <w:szCs w:val="24"/>
        </w:rPr>
        <w:t>z 2019 r. poz. 712</w:t>
      </w:r>
      <w:r w:rsidR="00305F88" w:rsidRPr="009C1F94">
        <w:rPr>
          <w:rFonts w:ascii="Times New Roman" w:hAnsi="Times New Roman" w:cs="Times New Roman"/>
          <w:bCs/>
          <w:color w:val="auto"/>
          <w:sz w:val="24"/>
          <w:szCs w:val="24"/>
        </w:rPr>
        <w:t xml:space="preserve"> i 492</w:t>
      </w:r>
      <w:r w:rsidR="00CD3D5D" w:rsidRPr="009C1F94">
        <w:rPr>
          <w:rFonts w:ascii="Times New Roman" w:hAnsi="Times New Roman" w:cs="Times New Roman"/>
          <w:bCs/>
          <w:color w:val="auto"/>
          <w:sz w:val="24"/>
          <w:szCs w:val="24"/>
        </w:rPr>
        <w:t>)</w:t>
      </w:r>
      <w:r w:rsidR="00874E24" w:rsidRPr="009C1F94">
        <w:rPr>
          <w:rFonts w:ascii="Times New Roman" w:hAnsi="Times New Roman" w:cs="Times New Roman"/>
          <w:bCs/>
          <w:color w:val="auto"/>
          <w:sz w:val="24"/>
          <w:szCs w:val="24"/>
        </w:rPr>
        <w:t>.</w:t>
      </w:r>
    </w:p>
    <w:p w:rsidR="002A7FDB" w:rsidRPr="009C1F94" w:rsidRDefault="008D1313" w:rsidP="00044F24">
      <w:pPr>
        <w:numPr>
          <w:ilvl w:val="0"/>
          <w:numId w:val="118"/>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Agencja może udostępnić odpłatnie specjalistyczny asortyment techniczny rezerw strategicznych, o który</w:t>
      </w:r>
      <w:r w:rsidR="00AD67F9" w:rsidRPr="009C1F94">
        <w:rPr>
          <w:rFonts w:ascii="Times New Roman" w:hAnsi="Times New Roman" w:cs="Times New Roman"/>
          <w:bCs/>
          <w:color w:val="auto"/>
          <w:sz w:val="24"/>
          <w:szCs w:val="24"/>
        </w:rPr>
        <w:t>m</w:t>
      </w:r>
      <w:r w:rsidRPr="009C1F94">
        <w:rPr>
          <w:rFonts w:ascii="Times New Roman" w:hAnsi="Times New Roman" w:cs="Times New Roman"/>
          <w:bCs/>
          <w:color w:val="auto"/>
          <w:sz w:val="24"/>
          <w:szCs w:val="24"/>
        </w:rPr>
        <w:t xml:space="preserve"> mowa w ust. 1, na rzecz podmiotów</w:t>
      </w:r>
      <w:r w:rsidR="007C7105" w:rsidRPr="009C1F94">
        <w:rPr>
          <w:rFonts w:ascii="Times New Roman" w:hAnsi="Times New Roman" w:cs="Times New Roman"/>
          <w:bCs/>
          <w:color w:val="auto"/>
          <w:sz w:val="24"/>
          <w:szCs w:val="24"/>
        </w:rPr>
        <w:t xml:space="preserve"> określonych</w:t>
      </w:r>
      <w:r w:rsidRPr="009C1F94">
        <w:rPr>
          <w:rFonts w:ascii="Times New Roman" w:hAnsi="Times New Roman" w:cs="Times New Roman"/>
          <w:bCs/>
          <w:color w:val="auto"/>
          <w:sz w:val="24"/>
          <w:szCs w:val="24"/>
        </w:rPr>
        <w:t xml:space="preserve"> w ust. 1 oraz na rzecz przedsiębiorców, mając na względzie potrzebę wsparcia w realizacji celów społecznych lub przedsięwzięć gospodarczych. </w:t>
      </w:r>
    </w:p>
    <w:p w:rsidR="004F41F7" w:rsidRPr="009C1F94" w:rsidRDefault="004F41F7" w:rsidP="004F41F7">
      <w:pPr>
        <w:pStyle w:val="divparagraph"/>
        <w:numPr>
          <w:ilvl w:val="0"/>
          <w:numId w:val="11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Specjalistyczny asortyment techniczny rezerw strategicznych</w:t>
      </w:r>
      <w:r w:rsidR="000458DE" w:rsidRPr="009C1F94">
        <w:rPr>
          <w:rFonts w:ascii="Times New Roman" w:hAnsi="Times New Roman" w:cs="Times New Roman"/>
          <w:color w:val="auto"/>
          <w:sz w:val="24"/>
          <w:szCs w:val="24"/>
        </w:rPr>
        <w:t>, o którym mowa w ust.1</w:t>
      </w:r>
      <w:r w:rsidR="00305F88" w:rsidRPr="009C1F94">
        <w:rPr>
          <w:rFonts w:ascii="Times New Roman" w:hAnsi="Times New Roman" w:cs="Times New Roman"/>
          <w:color w:val="auto"/>
          <w:sz w:val="24"/>
          <w:szCs w:val="24"/>
        </w:rPr>
        <w:t>,</w:t>
      </w:r>
      <w:r w:rsidRPr="009C1F94">
        <w:rPr>
          <w:rFonts w:ascii="Times New Roman" w:hAnsi="Times New Roman" w:cs="Times New Roman"/>
          <w:color w:val="auto"/>
          <w:sz w:val="24"/>
          <w:szCs w:val="24"/>
        </w:rPr>
        <w:t xml:space="preserve"> jest udostępniany na podstawie umowy zawartej na czas oznaczony między Agencją a podmiotem, o którym mowa w ust. 3. </w:t>
      </w:r>
    </w:p>
    <w:p w:rsidR="004F41F7" w:rsidRPr="009C1F94" w:rsidRDefault="004F41F7" w:rsidP="004F41F7">
      <w:pPr>
        <w:pStyle w:val="divparagraph"/>
        <w:numPr>
          <w:ilvl w:val="0"/>
          <w:numId w:val="118"/>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Umowa, o której mowa w ust. 4, określa w szczególności warunki udostępnienia specjalistycznego asortymentu technicznego rezerw strategicznych oraz jego zwrotu.</w:t>
      </w:r>
    </w:p>
    <w:p w:rsidR="004F41F7" w:rsidRPr="009C1F94" w:rsidRDefault="004F41F7" w:rsidP="00044F24">
      <w:pPr>
        <w:spacing w:line="240" w:lineRule="auto"/>
        <w:ind w:left="720"/>
        <w:rPr>
          <w:rFonts w:ascii="Times New Roman" w:hAnsi="Times New Roman" w:cs="Times New Roman"/>
          <w:bCs/>
          <w:color w:val="auto"/>
          <w:sz w:val="24"/>
          <w:szCs w:val="24"/>
        </w:rPr>
      </w:pPr>
    </w:p>
    <w:p w:rsidR="00450784" w:rsidRPr="009C1F94" w:rsidRDefault="00450784"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2</w:t>
      </w:r>
      <w:r w:rsidR="00DC0C6A" w:rsidRPr="009C1F94">
        <w:rPr>
          <w:rFonts w:ascii="Times New Roman" w:hAnsi="Times New Roman" w:cs="Times New Roman"/>
          <w:b/>
          <w:bCs/>
          <w:color w:val="auto"/>
          <w:sz w:val="24"/>
          <w:szCs w:val="24"/>
        </w:rPr>
        <w:t>4</w:t>
      </w:r>
    </w:p>
    <w:p w:rsidR="00450784" w:rsidRPr="009C1F94" w:rsidRDefault="00450784" w:rsidP="00D40CEB">
      <w:pPr>
        <w:spacing w:line="240" w:lineRule="auto"/>
        <w:jc w:val="center"/>
        <w:rPr>
          <w:rFonts w:ascii="Times New Roman" w:hAnsi="Times New Roman" w:cs="Times New Roman"/>
          <w:bCs/>
          <w:color w:val="auto"/>
          <w:sz w:val="24"/>
          <w:szCs w:val="24"/>
        </w:rPr>
      </w:pPr>
    </w:p>
    <w:p w:rsidR="00450784" w:rsidRPr="009C1F94" w:rsidRDefault="00450784" w:rsidP="004F3FFF">
      <w:pPr>
        <w:numPr>
          <w:ilvl w:val="0"/>
          <w:numId w:val="111"/>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Prezes Rady Ministrów może, w drodze decyzji, udostępnić określony specjalistyczny asortyment medyczny rezerw strategicznych, mając na względzie potrzebę wsparcia realizacji celów związanych z ochroną zdrowia. Przepisy art. 19 ust. 2 i 3 oraz ust. 4 pkt 1-3 stosuje się odpowiednio.</w:t>
      </w:r>
    </w:p>
    <w:p w:rsidR="00450784" w:rsidRPr="009C1F94" w:rsidRDefault="00450784" w:rsidP="004F3FFF">
      <w:pPr>
        <w:numPr>
          <w:ilvl w:val="0"/>
          <w:numId w:val="111"/>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Decyzję, o której mowa w ust. 1, wykonuje Agencja.</w:t>
      </w:r>
    </w:p>
    <w:p w:rsidR="00450784" w:rsidRPr="009C1F94" w:rsidRDefault="00450784" w:rsidP="00752882">
      <w:pPr>
        <w:numPr>
          <w:ilvl w:val="0"/>
          <w:numId w:val="111"/>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lastRenderedPageBreak/>
        <w:t>Udostępnienie asortyment</w:t>
      </w:r>
      <w:r w:rsidR="004F3FFF" w:rsidRPr="009C1F94">
        <w:rPr>
          <w:rFonts w:ascii="Times New Roman" w:hAnsi="Times New Roman" w:cs="Times New Roman"/>
          <w:bCs/>
          <w:color w:val="auto"/>
          <w:sz w:val="24"/>
          <w:szCs w:val="24"/>
        </w:rPr>
        <w:t>u</w:t>
      </w:r>
      <w:r w:rsidR="00537032" w:rsidRPr="009C1F94">
        <w:rPr>
          <w:rFonts w:ascii="Times New Roman" w:hAnsi="Times New Roman" w:cs="Times New Roman"/>
          <w:color w:val="auto"/>
          <w:sz w:val="24"/>
          <w:szCs w:val="24"/>
        </w:rPr>
        <w:t xml:space="preserve">, o którym mowa w ust. 1, </w:t>
      </w:r>
      <w:r w:rsidRPr="009C1F94">
        <w:rPr>
          <w:rFonts w:ascii="Times New Roman" w:hAnsi="Times New Roman" w:cs="Times New Roman"/>
          <w:bCs/>
          <w:color w:val="auto"/>
          <w:sz w:val="24"/>
          <w:szCs w:val="24"/>
        </w:rPr>
        <w:t xml:space="preserve">jest dokonywane odpłatnie na rzecz państwowych jednostek </w:t>
      </w:r>
      <w:r w:rsidR="004F3FFF" w:rsidRPr="009C1F94">
        <w:rPr>
          <w:rFonts w:ascii="Times New Roman" w:hAnsi="Times New Roman" w:cs="Times New Roman"/>
          <w:bCs/>
          <w:color w:val="auto"/>
          <w:sz w:val="24"/>
          <w:szCs w:val="24"/>
        </w:rPr>
        <w:t>organ</w:t>
      </w:r>
      <w:r w:rsidRPr="009C1F94">
        <w:rPr>
          <w:rFonts w:ascii="Times New Roman" w:hAnsi="Times New Roman" w:cs="Times New Roman"/>
          <w:bCs/>
          <w:color w:val="auto"/>
          <w:sz w:val="24"/>
          <w:szCs w:val="24"/>
        </w:rPr>
        <w:t>i</w:t>
      </w:r>
      <w:r w:rsidR="004F3FFF" w:rsidRPr="009C1F94">
        <w:rPr>
          <w:rFonts w:ascii="Times New Roman" w:hAnsi="Times New Roman" w:cs="Times New Roman"/>
          <w:bCs/>
          <w:color w:val="auto"/>
          <w:sz w:val="24"/>
          <w:szCs w:val="24"/>
        </w:rPr>
        <w:t>zacyjnych</w:t>
      </w:r>
      <w:r w:rsidRPr="009C1F94">
        <w:rPr>
          <w:rFonts w:ascii="Times New Roman" w:hAnsi="Times New Roman" w:cs="Times New Roman"/>
          <w:bCs/>
          <w:color w:val="auto"/>
          <w:sz w:val="24"/>
          <w:szCs w:val="24"/>
        </w:rPr>
        <w:t>, jed</w:t>
      </w:r>
      <w:r w:rsidR="00752882" w:rsidRPr="009C1F94">
        <w:rPr>
          <w:rFonts w:ascii="Times New Roman" w:hAnsi="Times New Roman" w:cs="Times New Roman"/>
          <w:bCs/>
          <w:color w:val="auto"/>
          <w:sz w:val="24"/>
          <w:szCs w:val="24"/>
        </w:rPr>
        <w:t xml:space="preserve">nostek samorządu terytorialnego </w:t>
      </w:r>
      <w:r w:rsidRPr="009C1F94">
        <w:rPr>
          <w:rFonts w:ascii="Times New Roman" w:hAnsi="Times New Roman" w:cs="Times New Roman"/>
          <w:bCs/>
          <w:color w:val="auto"/>
          <w:sz w:val="24"/>
          <w:szCs w:val="24"/>
        </w:rPr>
        <w:t>lub utworz</w:t>
      </w:r>
      <w:r w:rsidR="004F3FFF" w:rsidRPr="009C1F94">
        <w:rPr>
          <w:rFonts w:ascii="Times New Roman" w:hAnsi="Times New Roman" w:cs="Times New Roman"/>
          <w:bCs/>
          <w:color w:val="auto"/>
          <w:sz w:val="24"/>
          <w:szCs w:val="24"/>
        </w:rPr>
        <w:t>onych przez nie jednostek organ</w:t>
      </w:r>
      <w:r w:rsidRPr="009C1F94">
        <w:rPr>
          <w:rFonts w:ascii="Times New Roman" w:hAnsi="Times New Roman" w:cs="Times New Roman"/>
          <w:bCs/>
          <w:color w:val="auto"/>
          <w:sz w:val="24"/>
          <w:szCs w:val="24"/>
        </w:rPr>
        <w:t>i</w:t>
      </w:r>
      <w:r w:rsidR="004F3FFF" w:rsidRPr="009C1F94">
        <w:rPr>
          <w:rFonts w:ascii="Times New Roman" w:hAnsi="Times New Roman" w:cs="Times New Roman"/>
          <w:bCs/>
          <w:color w:val="auto"/>
          <w:sz w:val="24"/>
          <w:szCs w:val="24"/>
        </w:rPr>
        <w:t>za</w:t>
      </w:r>
      <w:r w:rsidRPr="009C1F94">
        <w:rPr>
          <w:rFonts w:ascii="Times New Roman" w:hAnsi="Times New Roman" w:cs="Times New Roman"/>
          <w:bCs/>
          <w:color w:val="auto"/>
          <w:sz w:val="24"/>
          <w:szCs w:val="24"/>
        </w:rPr>
        <w:t>c</w:t>
      </w:r>
      <w:r w:rsidR="004F3FFF" w:rsidRPr="009C1F94">
        <w:rPr>
          <w:rFonts w:ascii="Times New Roman" w:hAnsi="Times New Roman" w:cs="Times New Roman"/>
          <w:bCs/>
          <w:color w:val="auto"/>
          <w:sz w:val="24"/>
          <w:szCs w:val="24"/>
        </w:rPr>
        <w:t>yjnyc</w:t>
      </w:r>
      <w:r w:rsidRPr="009C1F94">
        <w:rPr>
          <w:rFonts w:ascii="Times New Roman" w:hAnsi="Times New Roman" w:cs="Times New Roman"/>
          <w:bCs/>
          <w:color w:val="auto"/>
          <w:sz w:val="24"/>
          <w:szCs w:val="24"/>
        </w:rPr>
        <w:t>h lub na rzecz przedsiębiorców realizujących zadania w zakresie ochrony zdrowia</w:t>
      </w:r>
      <w:r w:rsidR="00752882" w:rsidRPr="009C1F94">
        <w:rPr>
          <w:rFonts w:ascii="Times New Roman" w:hAnsi="Times New Roman" w:cs="Times New Roman"/>
          <w:bCs/>
          <w:color w:val="auto"/>
          <w:sz w:val="24"/>
          <w:szCs w:val="24"/>
        </w:rPr>
        <w:t xml:space="preserve">, </w:t>
      </w:r>
      <w:r w:rsidRPr="009C1F94">
        <w:rPr>
          <w:rFonts w:ascii="Times New Roman" w:hAnsi="Times New Roman" w:cs="Times New Roman"/>
          <w:bCs/>
          <w:color w:val="auto"/>
          <w:sz w:val="24"/>
          <w:szCs w:val="24"/>
        </w:rPr>
        <w:t>w przypadku wystąpienia konieczności zrealizowania zadania związanego z ochroną zdrowia.</w:t>
      </w:r>
    </w:p>
    <w:p w:rsidR="00450784" w:rsidRPr="009C1F94" w:rsidRDefault="00CF0A08" w:rsidP="004F3FFF">
      <w:pPr>
        <w:numPr>
          <w:ilvl w:val="0"/>
          <w:numId w:val="111"/>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 xml:space="preserve">Specjalistyczny asortyment medyczny rezerw strategicznych </w:t>
      </w:r>
      <w:r w:rsidR="004F3FFF" w:rsidRPr="009C1F94">
        <w:rPr>
          <w:rFonts w:ascii="Times New Roman" w:hAnsi="Times New Roman" w:cs="Times New Roman"/>
          <w:bCs/>
          <w:color w:val="auto"/>
          <w:sz w:val="24"/>
          <w:szCs w:val="24"/>
        </w:rPr>
        <w:t>jest udostępniany na podstawie umowy zawartej na czas oznaczony między Agencją a podmiotem</w:t>
      </w:r>
      <w:r w:rsidRPr="009C1F94">
        <w:rPr>
          <w:rFonts w:ascii="Times New Roman" w:hAnsi="Times New Roman" w:cs="Times New Roman"/>
          <w:bCs/>
          <w:color w:val="auto"/>
          <w:sz w:val="24"/>
          <w:szCs w:val="24"/>
        </w:rPr>
        <w:t xml:space="preserve">, o którym mowa </w:t>
      </w:r>
      <w:r w:rsidR="004F3FFF" w:rsidRPr="009C1F94">
        <w:rPr>
          <w:rFonts w:ascii="Times New Roman" w:hAnsi="Times New Roman" w:cs="Times New Roman"/>
          <w:bCs/>
          <w:color w:val="auto"/>
          <w:sz w:val="24"/>
          <w:szCs w:val="24"/>
        </w:rPr>
        <w:t>w ust. 3.</w:t>
      </w:r>
    </w:p>
    <w:p w:rsidR="004F3FFF" w:rsidRPr="009C1F94" w:rsidRDefault="004F3FFF" w:rsidP="004F3FFF">
      <w:pPr>
        <w:numPr>
          <w:ilvl w:val="0"/>
          <w:numId w:val="111"/>
        </w:numPr>
        <w:spacing w:line="240" w:lineRule="auto"/>
        <w:rPr>
          <w:rFonts w:ascii="Times New Roman" w:hAnsi="Times New Roman" w:cs="Times New Roman"/>
          <w:bCs/>
          <w:color w:val="auto"/>
          <w:sz w:val="24"/>
          <w:szCs w:val="24"/>
        </w:rPr>
      </w:pPr>
      <w:r w:rsidRPr="009C1F94">
        <w:rPr>
          <w:rFonts w:ascii="Times New Roman" w:hAnsi="Times New Roman" w:cs="Times New Roman"/>
          <w:bCs/>
          <w:color w:val="auto"/>
          <w:sz w:val="24"/>
          <w:szCs w:val="24"/>
        </w:rPr>
        <w:t>Umowa, o której mowa w ust. 4, określa w szczególności warunk</w:t>
      </w:r>
      <w:r w:rsidR="00FB1643" w:rsidRPr="009C1F94">
        <w:rPr>
          <w:rFonts w:ascii="Times New Roman" w:hAnsi="Times New Roman" w:cs="Times New Roman"/>
          <w:bCs/>
          <w:color w:val="auto"/>
          <w:sz w:val="24"/>
          <w:szCs w:val="24"/>
        </w:rPr>
        <w:t>i</w:t>
      </w:r>
      <w:r w:rsidRPr="009C1F94">
        <w:rPr>
          <w:rFonts w:ascii="Times New Roman" w:hAnsi="Times New Roman" w:cs="Times New Roman"/>
          <w:bCs/>
          <w:color w:val="auto"/>
          <w:sz w:val="24"/>
          <w:szCs w:val="24"/>
        </w:rPr>
        <w:t xml:space="preserve"> udostępnienia asortymen</w:t>
      </w:r>
      <w:r w:rsidR="00B47972" w:rsidRPr="009C1F94">
        <w:rPr>
          <w:rFonts w:ascii="Times New Roman" w:hAnsi="Times New Roman" w:cs="Times New Roman"/>
          <w:bCs/>
          <w:color w:val="auto"/>
          <w:sz w:val="24"/>
          <w:szCs w:val="24"/>
        </w:rPr>
        <w:t>tu określonego w ust. 1.</w:t>
      </w:r>
    </w:p>
    <w:p w:rsidR="00450784" w:rsidRPr="009C1F94" w:rsidRDefault="00450784" w:rsidP="00D40CEB">
      <w:pPr>
        <w:spacing w:line="240" w:lineRule="auto"/>
        <w:jc w:val="center"/>
        <w:rPr>
          <w:rFonts w:ascii="Times New Roman" w:hAnsi="Times New Roman" w:cs="Times New Roman"/>
          <w:b/>
          <w:bCs/>
          <w:color w:val="auto"/>
          <w:sz w:val="24"/>
          <w:szCs w:val="24"/>
        </w:rPr>
      </w:pPr>
    </w:p>
    <w:p w:rsidR="008103E2" w:rsidRPr="009C1F94" w:rsidRDefault="00C4647E"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Art. 2</w:t>
      </w:r>
      <w:r w:rsidR="001B79AC" w:rsidRPr="009C1F94">
        <w:rPr>
          <w:rFonts w:ascii="Times New Roman" w:hAnsi="Times New Roman" w:cs="Times New Roman"/>
          <w:b/>
          <w:bCs/>
          <w:color w:val="auto"/>
          <w:sz w:val="24"/>
          <w:szCs w:val="24"/>
        </w:rPr>
        <w:t>5</w:t>
      </w:r>
    </w:p>
    <w:p w:rsidR="008103E2" w:rsidRPr="009C1F94" w:rsidRDefault="008103E2" w:rsidP="00D40CEB">
      <w:pPr>
        <w:spacing w:line="240" w:lineRule="auto"/>
        <w:rPr>
          <w:rFonts w:ascii="Times New Roman" w:hAnsi="Times New Roman" w:cs="Times New Roman"/>
          <w:b/>
          <w:bCs/>
          <w:color w:val="auto"/>
          <w:sz w:val="24"/>
          <w:szCs w:val="24"/>
        </w:rPr>
      </w:pPr>
    </w:p>
    <w:p w:rsidR="005A755A" w:rsidRPr="009C1F94" w:rsidRDefault="008A4D0A" w:rsidP="00C04964">
      <w:pPr>
        <w:numPr>
          <w:ilvl w:val="0"/>
          <w:numId w:val="4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Agencj</w:t>
      </w:r>
      <w:r w:rsidR="001803D8" w:rsidRPr="009C1F94">
        <w:rPr>
          <w:rFonts w:ascii="Times New Roman" w:hAnsi="Times New Roman" w:cs="Times New Roman"/>
          <w:color w:val="auto"/>
          <w:sz w:val="24"/>
          <w:szCs w:val="24"/>
        </w:rPr>
        <w:t>a</w:t>
      </w:r>
      <w:r w:rsidRPr="009C1F94">
        <w:rPr>
          <w:rFonts w:ascii="Times New Roman" w:hAnsi="Times New Roman" w:cs="Times New Roman"/>
          <w:color w:val="auto"/>
          <w:sz w:val="24"/>
          <w:szCs w:val="24"/>
        </w:rPr>
        <w:t xml:space="preserve"> opracowuje i przedstawia do zatwierdzenia</w:t>
      </w:r>
      <w:r w:rsidR="00EF4436" w:rsidRPr="009C1F94">
        <w:rPr>
          <w:rFonts w:ascii="Times New Roman" w:hAnsi="Times New Roman" w:cs="Times New Roman"/>
          <w:color w:val="auto"/>
          <w:sz w:val="24"/>
          <w:szCs w:val="24"/>
        </w:rPr>
        <w:t xml:space="preserve"> Prezesowi Rady Ministrów</w:t>
      </w:r>
      <w:r w:rsidR="008103E2" w:rsidRPr="009C1F94">
        <w:rPr>
          <w:rFonts w:ascii="Times New Roman" w:hAnsi="Times New Roman" w:cs="Times New Roman"/>
          <w:color w:val="auto"/>
          <w:sz w:val="24"/>
          <w:szCs w:val="24"/>
        </w:rPr>
        <w:t xml:space="preserve"> s</w:t>
      </w:r>
      <w:r w:rsidRPr="009C1F94">
        <w:rPr>
          <w:rFonts w:ascii="Times New Roman" w:hAnsi="Times New Roman" w:cs="Times New Roman"/>
          <w:color w:val="auto"/>
          <w:sz w:val="24"/>
          <w:szCs w:val="24"/>
        </w:rPr>
        <w:t>zczegółową procedurę udostępnienia rezerw strategicznych, w tym czasowego, zwrotnego udostępnienia asortymentu specjalistycznego.</w:t>
      </w:r>
    </w:p>
    <w:p w:rsidR="004875F9" w:rsidRPr="009C1F94" w:rsidRDefault="00EF4436" w:rsidP="004875F9">
      <w:pPr>
        <w:numPr>
          <w:ilvl w:val="0"/>
          <w:numId w:val="4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Procedura, o której mowa w ust. 1, nie dotyczy udostępniania zasobów interwencyjnych.</w:t>
      </w:r>
    </w:p>
    <w:p w:rsidR="004875F9" w:rsidRPr="009C1F94" w:rsidRDefault="004875F9" w:rsidP="004875F9">
      <w:pPr>
        <w:spacing w:line="240" w:lineRule="auto"/>
        <w:ind w:left="720"/>
        <w:rPr>
          <w:rFonts w:ascii="Times New Roman" w:hAnsi="Times New Roman" w:cs="Times New Roman"/>
          <w:color w:val="auto"/>
          <w:sz w:val="24"/>
          <w:szCs w:val="24"/>
        </w:rPr>
      </w:pPr>
    </w:p>
    <w:p w:rsidR="008A4D0A" w:rsidRPr="009C1F94" w:rsidRDefault="008377BB" w:rsidP="00F66F8D">
      <w:pPr>
        <w:spacing w:line="240" w:lineRule="auto"/>
        <w:jc w:val="center"/>
        <w:rPr>
          <w:rFonts w:ascii="Times New Roman" w:hAnsi="Times New Roman" w:cs="Times New Roman"/>
          <w:b/>
          <w:color w:val="auto"/>
          <w:sz w:val="24"/>
          <w:szCs w:val="24"/>
        </w:rPr>
      </w:pPr>
      <w:r w:rsidRPr="009C1F94">
        <w:rPr>
          <w:rFonts w:ascii="Times New Roman" w:hAnsi="Times New Roman" w:cs="Times New Roman"/>
          <w:b/>
          <w:color w:val="auto"/>
          <w:sz w:val="24"/>
          <w:szCs w:val="24"/>
        </w:rPr>
        <w:t>R</w:t>
      </w:r>
      <w:r w:rsidR="008A4D0A" w:rsidRPr="009C1F94">
        <w:rPr>
          <w:rFonts w:ascii="Times New Roman" w:hAnsi="Times New Roman" w:cs="Times New Roman"/>
          <w:b/>
          <w:color w:val="auto"/>
          <w:sz w:val="24"/>
          <w:szCs w:val="24"/>
        </w:rPr>
        <w:t>ozdział 5. L</w:t>
      </w:r>
      <w:r w:rsidR="00D0710A" w:rsidRPr="009C1F94">
        <w:rPr>
          <w:rFonts w:ascii="Times New Roman" w:hAnsi="Times New Roman" w:cs="Times New Roman"/>
          <w:b/>
          <w:color w:val="auto"/>
          <w:sz w:val="24"/>
          <w:szCs w:val="24"/>
        </w:rPr>
        <w:t>ikwidacja rezerw strategicznych</w:t>
      </w:r>
    </w:p>
    <w:p w:rsidR="008A4D0A" w:rsidRPr="009C1F94" w:rsidRDefault="008A4D0A" w:rsidP="00D40CEB">
      <w:pPr>
        <w:spacing w:line="240" w:lineRule="auto"/>
        <w:jc w:val="center"/>
        <w:rPr>
          <w:rFonts w:ascii="Times New Roman" w:hAnsi="Times New Roman" w:cs="Times New Roman"/>
          <w:color w:val="auto"/>
          <w:sz w:val="24"/>
          <w:szCs w:val="24"/>
        </w:rPr>
      </w:pPr>
    </w:p>
    <w:p w:rsidR="008A4D0A" w:rsidRPr="009C1F94" w:rsidRDefault="008A4D0A"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 xml:space="preserve">Art. </w:t>
      </w:r>
      <w:r w:rsidR="00CD23D6" w:rsidRPr="009C1F94">
        <w:rPr>
          <w:rFonts w:ascii="Times New Roman" w:hAnsi="Times New Roman" w:cs="Times New Roman"/>
          <w:b/>
          <w:bCs/>
          <w:color w:val="auto"/>
          <w:sz w:val="24"/>
          <w:szCs w:val="24"/>
        </w:rPr>
        <w:t>2</w:t>
      </w:r>
      <w:r w:rsidR="001B79AC" w:rsidRPr="009C1F94">
        <w:rPr>
          <w:rFonts w:ascii="Times New Roman" w:hAnsi="Times New Roman" w:cs="Times New Roman"/>
          <w:b/>
          <w:bCs/>
          <w:color w:val="auto"/>
          <w:sz w:val="24"/>
          <w:szCs w:val="24"/>
        </w:rPr>
        <w:t>6</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839E2"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Prezes Rady Ministrów</w:t>
      </w:r>
      <w:r w:rsidR="001B79AC" w:rsidRPr="009C1F94">
        <w:rPr>
          <w:rFonts w:ascii="Times New Roman" w:hAnsi="Times New Roman" w:cs="Times New Roman"/>
          <w:color w:val="auto"/>
          <w:sz w:val="24"/>
          <w:szCs w:val="24"/>
        </w:rPr>
        <w:t xml:space="preserve"> dokonuje likwidacji rezerw strategicznych</w:t>
      </w:r>
      <w:r w:rsidR="008A4D0A" w:rsidRPr="009C1F94">
        <w:rPr>
          <w:rFonts w:ascii="Times New Roman" w:hAnsi="Times New Roman" w:cs="Times New Roman"/>
          <w:color w:val="auto"/>
          <w:sz w:val="24"/>
          <w:szCs w:val="24"/>
        </w:rPr>
        <w:t>, w drodze decyzji, zgodnie z ustaleniami Programu albo w przypadkach, o których mowa w art. 2</w:t>
      </w:r>
      <w:r w:rsidR="001B79AC" w:rsidRPr="009C1F94">
        <w:rPr>
          <w:rFonts w:ascii="Times New Roman" w:hAnsi="Times New Roman" w:cs="Times New Roman"/>
          <w:color w:val="auto"/>
          <w:sz w:val="24"/>
          <w:szCs w:val="24"/>
        </w:rPr>
        <w:t>8</w:t>
      </w:r>
      <w:r w:rsidR="008A4D0A" w:rsidRPr="009C1F94">
        <w:rPr>
          <w:rFonts w:ascii="Times New Roman" w:hAnsi="Times New Roman" w:cs="Times New Roman"/>
          <w:color w:val="auto"/>
          <w:sz w:val="24"/>
          <w:szCs w:val="24"/>
        </w:rPr>
        <w:t>.</w:t>
      </w:r>
    </w:p>
    <w:p w:rsidR="008A4D0A" w:rsidRPr="009C1F94" w:rsidRDefault="008A4D0A"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Decyzję o likwidacji rezerw strategicznych </w:t>
      </w:r>
      <w:r w:rsidR="008839E2" w:rsidRPr="009C1F94">
        <w:rPr>
          <w:rFonts w:ascii="Times New Roman" w:hAnsi="Times New Roman" w:cs="Times New Roman"/>
          <w:color w:val="auto"/>
          <w:sz w:val="24"/>
          <w:szCs w:val="24"/>
        </w:rPr>
        <w:t>Prezes Rady Ministrów</w:t>
      </w:r>
      <w:r w:rsidRPr="009C1F94">
        <w:rPr>
          <w:rFonts w:ascii="Times New Roman" w:hAnsi="Times New Roman" w:cs="Times New Roman"/>
          <w:color w:val="auto"/>
          <w:sz w:val="24"/>
          <w:szCs w:val="24"/>
        </w:rPr>
        <w:t xml:space="preserve"> wydaje z urzędu albo na uzasadniony </w:t>
      </w:r>
      <w:r w:rsidR="006B07DC" w:rsidRPr="009C1F94">
        <w:rPr>
          <w:rFonts w:ascii="Times New Roman" w:hAnsi="Times New Roman" w:cs="Times New Roman"/>
          <w:color w:val="auto"/>
          <w:sz w:val="24"/>
          <w:szCs w:val="24"/>
        </w:rPr>
        <w:t>wniosek Prezesa</w:t>
      </w:r>
      <w:r w:rsidRPr="009C1F94">
        <w:rPr>
          <w:rFonts w:ascii="Times New Roman" w:hAnsi="Times New Roman" w:cs="Times New Roman"/>
          <w:color w:val="auto"/>
          <w:sz w:val="24"/>
          <w:szCs w:val="24"/>
        </w:rPr>
        <w:t xml:space="preserve">Agencji </w:t>
      </w:r>
      <w:r w:rsidR="00953908" w:rsidRPr="009C1F94">
        <w:rPr>
          <w:rFonts w:ascii="Times New Roman" w:hAnsi="Times New Roman" w:cs="Times New Roman"/>
          <w:color w:val="auto"/>
          <w:sz w:val="24"/>
          <w:szCs w:val="24"/>
        </w:rPr>
        <w:t xml:space="preserve">albo </w:t>
      </w:r>
      <w:r w:rsidRPr="009C1F94">
        <w:rPr>
          <w:rFonts w:ascii="Times New Roman" w:hAnsi="Times New Roman" w:cs="Times New Roman"/>
          <w:color w:val="auto"/>
          <w:sz w:val="24"/>
          <w:szCs w:val="24"/>
        </w:rPr>
        <w:t>organu</w:t>
      </w:r>
      <w:r w:rsidR="00953908" w:rsidRPr="009C1F94">
        <w:rPr>
          <w:rFonts w:ascii="Times New Roman" w:hAnsi="Times New Roman" w:cs="Times New Roman"/>
          <w:color w:val="auto"/>
          <w:sz w:val="24"/>
          <w:szCs w:val="24"/>
        </w:rPr>
        <w:t xml:space="preserve"> lub podmiotu</w:t>
      </w:r>
      <w:r w:rsidRPr="009C1F94">
        <w:rPr>
          <w:rFonts w:ascii="Times New Roman" w:hAnsi="Times New Roman" w:cs="Times New Roman"/>
          <w:color w:val="auto"/>
          <w:sz w:val="24"/>
          <w:szCs w:val="24"/>
        </w:rPr>
        <w:t>, o którym mowa w art. 8 ust. 2.</w:t>
      </w:r>
    </w:p>
    <w:p w:rsidR="008A4D0A" w:rsidRPr="009C1F94" w:rsidRDefault="008A4D0A"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Decyzja o likwidacji rezerw strategicznych zawiera co najmniej:</w:t>
      </w:r>
    </w:p>
    <w:p w:rsidR="008A4D0A" w:rsidRPr="009C1F94" w:rsidRDefault="008A4D0A" w:rsidP="00C04964">
      <w:pPr>
        <w:pStyle w:val="divpoint"/>
        <w:numPr>
          <w:ilvl w:val="0"/>
          <w:numId w:val="4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określenie likwidowanego asortymentu rezerw strategicznych i jego ilości;</w:t>
      </w:r>
    </w:p>
    <w:p w:rsidR="008A4D0A" w:rsidRPr="009C1F94" w:rsidRDefault="008A4D0A" w:rsidP="00C04964">
      <w:pPr>
        <w:pStyle w:val="divpoint"/>
        <w:numPr>
          <w:ilvl w:val="0"/>
          <w:numId w:val="4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wskazanie przyczyny likwidacji rezerw strategicznych;</w:t>
      </w:r>
    </w:p>
    <w:p w:rsidR="008A4D0A" w:rsidRPr="009C1F94" w:rsidRDefault="008A4D0A" w:rsidP="00C04964">
      <w:pPr>
        <w:pStyle w:val="divpoint"/>
        <w:numPr>
          <w:ilvl w:val="0"/>
          <w:numId w:val="4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szczególne warunki likwidacji rezerw strategicznych, jeżeli jest to konieczne ze względu na właściwości likwidowanego asortymentu rezerw strategicznych;</w:t>
      </w:r>
    </w:p>
    <w:p w:rsidR="008A4D0A" w:rsidRPr="009C1F94" w:rsidRDefault="008A4D0A" w:rsidP="00C04964">
      <w:pPr>
        <w:pStyle w:val="divpoint"/>
        <w:numPr>
          <w:ilvl w:val="0"/>
          <w:numId w:val="43"/>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określenie terminu wykonania decyzji.</w:t>
      </w:r>
    </w:p>
    <w:p w:rsidR="00914E1D" w:rsidRPr="009C1F94" w:rsidRDefault="00914E1D"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Decyzja o likwidacji rezerw strategicznych może określać sposób ich sprzedaży.</w:t>
      </w:r>
    </w:p>
    <w:p w:rsidR="008A4D0A" w:rsidRPr="009C1F94" w:rsidRDefault="008A4D0A"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Decyzję o likwidacji rezerw strategicznych wykonuje Agencja.</w:t>
      </w:r>
    </w:p>
    <w:p w:rsidR="008A4D0A" w:rsidRPr="009C1F94" w:rsidRDefault="008A4D0A" w:rsidP="00C04964">
      <w:pPr>
        <w:pStyle w:val="divparagraph"/>
        <w:numPr>
          <w:ilvl w:val="0"/>
          <w:numId w:val="4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Wykonując decyzję o likwidacji rezerw strategicznych, Agencja:</w:t>
      </w:r>
    </w:p>
    <w:p w:rsidR="008A4D0A" w:rsidRPr="009C1F94" w:rsidRDefault="008A4D0A" w:rsidP="00C04964">
      <w:pPr>
        <w:pStyle w:val="divpoint"/>
        <w:numPr>
          <w:ilvl w:val="0"/>
          <w:numId w:val="4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dokonuje sprzedaży przeznaczonych do likwidacji rezerw strategicznych na giełdzie towarowej </w:t>
      </w:r>
      <w:r w:rsidR="00E572D2" w:rsidRPr="009C1F94">
        <w:rPr>
          <w:rFonts w:ascii="Times New Roman" w:hAnsi="Times New Roman" w:cs="Times New Roman"/>
          <w:color w:val="auto"/>
          <w:sz w:val="24"/>
          <w:szCs w:val="24"/>
        </w:rPr>
        <w:t xml:space="preserve">lub innym rynku regulowanym </w:t>
      </w:r>
      <w:r w:rsidRPr="009C1F94">
        <w:rPr>
          <w:rFonts w:ascii="Times New Roman" w:hAnsi="Times New Roman" w:cs="Times New Roman"/>
          <w:color w:val="auto"/>
          <w:sz w:val="24"/>
          <w:szCs w:val="24"/>
        </w:rPr>
        <w:t xml:space="preserve">albo w drodze przetargu </w:t>
      </w:r>
      <w:r w:rsidR="00E572D2" w:rsidRPr="009C1F94">
        <w:rPr>
          <w:rFonts w:ascii="Times New Roman" w:hAnsi="Times New Roman" w:cs="Times New Roman"/>
          <w:color w:val="auto"/>
          <w:sz w:val="24"/>
          <w:szCs w:val="24"/>
        </w:rPr>
        <w:t xml:space="preserve">lub aukcji </w:t>
      </w:r>
      <w:r w:rsidRPr="009C1F94">
        <w:rPr>
          <w:rFonts w:ascii="Times New Roman" w:hAnsi="Times New Roman" w:cs="Times New Roman"/>
          <w:color w:val="auto"/>
          <w:sz w:val="24"/>
          <w:szCs w:val="24"/>
        </w:rPr>
        <w:t xml:space="preserve">w rozumieniu ustawy Kodeks cywilny, w tym w szczególności: </w:t>
      </w:r>
    </w:p>
    <w:p w:rsidR="00C35DD1" w:rsidRPr="009C1F94" w:rsidRDefault="008A4D0A" w:rsidP="00C04964">
      <w:pPr>
        <w:pStyle w:val="divpkt"/>
        <w:numPr>
          <w:ilvl w:val="0"/>
          <w:numId w:val="45"/>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sporządza wykaz likwidowanych rezerw strategicznych, określając nazwę, ilość oraz cenę każdego asortymentu rezerw strategicznych przeznaczonego do sprzedaży, skalkulowaną według jego wartości rynkowej,</w:t>
      </w:r>
    </w:p>
    <w:p w:rsidR="00C35DD1" w:rsidRPr="009C1F94" w:rsidRDefault="008A4D0A" w:rsidP="00C04964">
      <w:pPr>
        <w:pStyle w:val="divpkt"/>
        <w:numPr>
          <w:ilvl w:val="0"/>
          <w:numId w:val="45"/>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przekazuje do publicznej wiadomości wykaz, o którym mowa w lit. a, zamieszczając ogłoszenie w Biuletynie Informacji Publicznej Agencji,</w:t>
      </w:r>
    </w:p>
    <w:p w:rsidR="00C35DD1" w:rsidRPr="009C1F94" w:rsidRDefault="008A4D0A" w:rsidP="00C04964">
      <w:pPr>
        <w:pStyle w:val="divpkt"/>
        <w:numPr>
          <w:ilvl w:val="0"/>
          <w:numId w:val="45"/>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dokonuje wyboru najkorzystniejszej ekonomicznie oferty kupna likwidowanych rezerw strategicznych i przedstawia projekt umowy sprzedaży,</w:t>
      </w:r>
    </w:p>
    <w:p w:rsidR="008A4D0A" w:rsidRPr="009C1F94" w:rsidRDefault="008A4D0A" w:rsidP="00C04964">
      <w:pPr>
        <w:pStyle w:val="divpkt"/>
        <w:numPr>
          <w:ilvl w:val="0"/>
          <w:numId w:val="45"/>
        </w:numPr>
        <w:spacing w:line="240" w:lineRule="auto"/>
        <w:ind w:left="714" w:hanging="357"/>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zawiera umowę sprzedaży likwidowanych rezerw strategicznych; </w:t>
      </w:r>
    </w:p>
    <w:p w:rsidR="00E14993" w:rsidRPr="009C1F94" w:rsidRDefault="009942EC" w:rsidP="00C04964">
      <w:pPr>
        <w:pStyle w:val="divpoint"/>
        <w:numPr>
          <w:ilvl w:val="0"/>
          <w:numId w:val="4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dokonuje sprzedaży przeznaczonych do likwidacji rezerw strategicznych w sposób inny niż określony w pkt 1, o ile zostało to wskazane w decyzji o likwidacji rezerw </w:t>
      </w:r>
      <w:r w:rsidRPr="009C1F94">
        <w:rPr>
          <w:rFonts w:ascii="Times New Roman" w:hAnsi="Times New Roman" w:cs="Times New Roman"/>
          <w:color w:val="auto"/>
          <w:sz w:val="24"/>
          <w:szCs w:val="24"/>
        </w:rPr>
        <w:lastRenderedPageBreak/>
        <w:t>str</w:t>
      </w:r>
      <w:r w:rsidR="00E14993" w:rsidRPr="009C1F94">
        <w:rPr>
          <w:rFonts w:ascii="Times New Roman" w:hAnsi="Times New Roman" w:cs="Times New Roman"/>
          <w:color w:val="auto"/>
          <w:sz w:val="24"/>
          <w:szCs w:val="24"/>
        </w:rPr>
        <w:t>a</w:t>
      </w:r>
      <w:r w:rsidRPr="009C1F94">
        <w:rPr>
          <w:rFonts w:ascii="Times New Roman" w:hAnsi="Times New Roman" w:cs="Times New Roman"/>
          <w:color w:val="auto"/>
          <w:sz w:val="24"/>
          <w:szCs w:val="24"/>
        </w:rPr>
        <w:t>tegicznych</w:t>
      </w:r>
      <w:r w:rsidR="00E14993" w:rsidRPr="009C1F94">
        <w:rPr>
          <w:rFonts w:ascii="Times New Roman" w:hAnsi="Times New Roman" w:cs="Times New Roman"/>
          <w:color w:val="auto"/>
          <w:sz w:val="24"/>
          <w:szCs w:val="24"/>
        </w:rPr>
        <w:t>;</w:t>
      </w:r>
    </w:p>
    <w:p w:rsidR="00E14993" w:rsidRPr="009C1F94" w:rsidRDefault="008A4D0A" w:rsidP="00C04964">
      <w:pPr>
        <w:pStyle w:val="divpoint"/>
        <w:numPr>
          <w:ilvl w:val="0"/>
          <w:numId w:val="4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rozwiązuje</w:t>
      </w:r>
      <w:r w:rsidR="00DF2228" w:rsidRPr="009C1F94">
        <w:rPr>
          <w:rFonts w:ascii="Times New Roman" w:hAnsi="Times New Roman" w:cs="Times New Roman"/>
          <w:color w:val="auto"/>
          <w:sz w:val="24"/>
          <w:szCs w:val="24"/>
        </w:rPr>
        <w:t xml:space="preserve"> umowę, o której mowa w art. 16 – 18</w:t>
      </w:r>
      <w:r w:rsidR="00E14993" w:rsidRPr="009C1F94">
        <w:rPr>
          <w:rFonts w:ascii="Times New Roman" w:hAnsi="Times New Roman" w:cs="Times New Roman"/>
          <w:color w:val="auto"/>
          <w:sz w:val="24"/>
          <w:szCs w:val="24"/>
        </w:rPr>
        <w:t>;</w:t>
      </w:r>
    </w:p>
    <w:p w:rsidR="00C166DF" w:rsidRPr="009C1F94" w:rsidRDefault="00E14993" w:rsidP="00C04964">
      <w:pPr>
        <w:pStyle w:val="divpoint"/>
        <w:numPr>
          <w:ilvl w:val="0"/>
          <w:numId w:val="44"/>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poddaje likwidowane rezerwy strategiczne odzyskowi lub utylizacji.</w:t>
      </w:r>
    </w:p>
    <w:p w:rsidR="00892067" w:rsidRPr="009C1F94" w:rsidRDefault="00892067" w:rsidP="00D40CEB">
      <w:pPr>
        <w:spacing w:line="240" w:lineRule="auto"/>
        <w:jc w:val="center"/>
        <w:rPr>
          <w:rFonts w:ascii="Times New Roman" w:hAnsi="Times New Roman" w:cs="Times New Roman"/>
          <w:b/>
          <w:bCs/>
          <w:color w:val="auto"/>
          <w:sz w:val="24"/>
          <w:szCs w:val="24"/>
        </w:rPr>
      </w:pPr>
    </w:p>
    <w:p w:rsidR="008A4D0A" w:rsidRPr="009C1F94" w:rsidRDefault="008A4D0A"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2</w:t>
      </w:r>
      <w:r w:rsidR="00F66F8D" w:rsidRPr="009C1F94">
        <w:rPr>
          <w:rFonts w:ascii="Times New Roman" w:hAnsi="Times New Roman" w:cs="Times New Roman"/>
          <w:b/>
          <w:bCs/>
          <w:color w:val="auto"/>
          <w:sz w:val="24"/>
          <w:szCs w:val="24"/>
        </w:rPr>
        <w:t>7</w:t>
      </w:r>
    </w:p>
    <w:p w:rsidR="008A4D0A" w:rsidRPr="009C1F94" w:rsidRDefault="008A4D0A" w:rsidP="00D40CEB">
      <w:pPr>
        <w:spacing w:line="240" w:lineRule="auto"/>
        <w:rPr>
          <w:rFonts w:ascii="Times New Roman" w:hAnsi="Times New Roman" w:cs="Times New Roman"/>
          <w:color w:val="auto"/>
          <w:sz w:val="24"/>
          <w:szCs w:val="24"/>
        </w:rPr>
      </w:pPr>
    </w:p>
    <w:p w:rsidR="00F022D8" w:rsidRPr="009C1F94" w:rsidRDefault="00914E1D" w:rsidP="00B23399">
      <w:pPr>
        <w:pStyle w:val="divparagraph"/>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1.</w:t>
      </w:r>
      <w:r w:rsidR="008A4D0A" w:rsidRPr="009C1F94">
        <w:rPr>
          <w:rFonts w:ascii="Times New Roman" w:hAnsi="Times New Roman" w:cs="Times New Roman"/>
          <w:color w:val="auto"/>
          <w:sz w:val="24"/>
          <w:szCs w:val="24"/>
        </w:rPr>
        <w:t>W przypadku</w:t>
      </w:r>
      <w:r w:rsidR="00594114" w:rsidRPr="009C1F94">
        <w:rPr>
          <w:rFonts w:ascii="Times New Roman" w:hAnsi="Times New Roman" w:cs="Times New Roman"/>
          <w:color w:val="auto"/>
          <w:sz w:val="24"/>
          <w:szCs w:val="24"/>
        </w:rPr>
        <w:t>,</w:t>
      </w:r>
      <w:r w:rsidR="008A4D0A" w:rsidRPr="009C1F94">
        <w:rPr>
          <w:rFonts w:ascii="Times New Roman" w:hAnsi="Times New Roman" w:cs="Times New Roman"/>
          <w:color w:val="auto"/>
          <w:sz w:val="24"/>
          <w:szCs w:val="24"/>
        </w:rPr>
        <w:t xml:space="preserve"> gdy nie złożono ofert zakupu asortymentu zlikwidowanych rezerw strategicznych Agencja, na podstawie umowy, nieodpłatnie przekazuje ten asortyment jednostkom, o któr</w:t>
      </w:r>
      <w:r w:rsidR="00FF1BFE" w:rsidRPr="009C1F94">
        <w:rPr>
          <w:rFonts w:ascii="Times New Roman" w:hAnsi="Times New Roman" w:cs="Times New Roman"/>
          <w:color w:val="auto"/>
          <w:sz w:val="24"/>
          <w:szCs w:val="24"/>
        </w:rPr>
        <w:t>ych mowa w art. 2</w:t>
      </w:r>
      <w:r w:rsidR="002D6A54" w:rsidRPr="009C1F94">
        <w:rPr>
          <w:rFonts w:ascii="Times New Roman" w:hAnsi="Times New Roman" w:cs="Times New Roman"/>
          <w:color w:val="auto"/>
          <w:sz w:val="24"/>
          <w:szCs w:val="24"/>
        </w:rPr>
        <w:t>2</w:t>
      </w:r>
      <w:r w:rsidR="00FF1BFE" w:rsidRPr="009C1F94">
        <w:rPr>
          <w:rFonts w:ascii="Times New Roman" w:hAnsi="Times New Roman" w:cs="Times New Roman"/>
          <w:color w:val="auto"/>
          <w:sz w:val="24"/>
          <w:szCs w:val="24"/>
        </w:rPr>
        <w:t xml:space="preserve"> ust. 3 lub podmiotom, których cele statutowe uzasadniają decyzję o nieodpłatnym przekazaniu</w:t>
      </w:r>
      <w:r w:rsidR="00594114" w:rsidRPr="009C1F94">
        <w:rPr>
          <w:rFonts w:ascii="Times New Roman" w:hAnsi="Times New Roman" w:cs="Times New Roman"/>
          <w:color w:val="auto"/>
          <w:sz w:val="24"/>
          <w:szCs w:val="24"/>
        </w:rPr>
        <w:t>,</w:t>
      </w:r>
      <w:r w:rsidR="008A4D0A" w:rsidRPr="009C1F94">
        <w:rPr>
          <w:rFonts w:ascii="Times New Roman" w:hAnsi="Times New Roman" w:cs="Times New Roman"/>
          <w:color w:val="auto"/>
          <w:sz w:val="24"/>
          <w:szCs w:val="24"/>
        </w:rPr>
        <w:t xml:space="preserve"> biorąc pod uwagę potrzeby tych jednostek </w:t>
      </w:r>
      <w:r w:rsidR="00594114" w:rsidRPr="009C1F94">
        <w:rPr>
          <w:rFonts w:ascii="Times New Roman" w:hAnsi="Times New Roman" w:cs="Times New Roman"/>
          <w:color w:val="auto"/>
          <w:sz w:val="24"/>
          <w:szCs w:val="24"/>
        </w:rPr>
        <w:t xml:space="preserve">i podmiotów </w:t>
      </w:r>
      <w:r w:rsidR="008A4D0A" w:rsidRPr="009C1F94">
        <w:rPr>
          <w:rFonts w:ascii="Times New Roman" w:hAnsi="Times New Roman" w:cs="Times New Roman"/>
          <w:color w:val="auto"/>
          <w:sz w:val="24"/>
          <w:szCs w:val="24"/>
        </w:rPr>
        <w:t>oraz przydatność przekazywanego asortymentu zlikwidowanych rezerw strategicznych do realizacji ich zadań. Umowa, o której mowa w zdaniu poprzedzającym, określa szczegółowe warunki nieodpłatnego przekazania zlikwi</w:t>
      </w:r>
      <w:r w:rsidR="00B807FE" w:rsidRPr="009C1F94">
        <w:rPr>
          <w:rFonts w:ascii="Times New Roman" w:hAnsi="Times New Roman" w:cs="Times New Roman"/>
          <w:color w:val="auto"/>
          <w:sz w:val="24"/>
          <w:szCs w:val="24"/>
        </w:rPr>
        <w:t>dowanych rezerw strategicznych.</w:t>
      </w:r>
    </w:p>
    <w:p w:rsidR="00914E1D" w:rsidRPr="009C1F94" w:rsidRDefault="00914E1D" w:rsidP="00B23399">
      <w:pPr>
        <w:pStyle w:val="divparagraph"/>
        <w:jc w:val="both"/>
        <w:rPr>
          <w:rFonts w:ascii="Times New Roman" w:hAnsi="Times New Roman" w:cs="Times New Roman"/>
          <w:b/>
          <w:color w:val="auto"/>
          <w:sz w:val="24"/>
          <w:szCs w:val="24"/>
        </w:rPr>
      </w:pPr>
      <w:r w:rsidRPr="009C1F94">
        <w:rPr>
          <w:rFonts w:ascii="Times New Roman" w:hAnsi="Times New Roman" w:cs="Times New Roman"/>
          <w:color w:val="auto"/>
          <w:sz w:val="24"/>
          <w:szCs w:val="24"/>
        </w:rPr>
        <w:t>2. W przypadku nieodpłatnego przekazania zlikwidowanych rezerw strategicznych jednostkom, o których mowa w art. 22 ust. 3lub podmiotom, których cele statutowe uzasadniają decyzję o nieodpłatnym przekazaniu, biorąc pod uwagę potrzeby tych jednostek i podmiotów oraz przydatność przekazywanego asortymentu zlikwidowanych rezerw strategicznych do realizacji ich zadań, od Agencji nie pobiera się danin publicznych z tego tytułu, z wyjątkiem podatku akcyzowego.</w:t>
      </w:r>
    </w:p>
    <w:p w:rsidR="00B23399" w:rsidRPr="009C1F94" w:rsidRDefault="00B23399" w:rsidP="00B23399">
      <w:pPr>
        <w:pStyle w:val="divparagraph"/>
        <w:rPr>
          <w:rFonts w:ascii="Times New Roman" w:hAnsi="Times New Roman" w:cs="Times New Roman"/>
          <w:b/>
          <w:color w:val="auto"/>
          <w:sz w:val="24"/>
          <w:szCs w:val="24"/>
        </w:rPr>
      </w:pPr>
    </w:p>
    <w:p w:rsidR="008A4D0A" w:rsidRPr="009C1F94" w:rsidRDefault="00010198" w:rsidP="00B23399">
      <w:pPr>
        <w:pStyle w:val="divparagraph"/>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Art. 2</w:t>
      </w:r>
      <w:r w:rsidR="00B23399" w:rsidRPr="009C1F94">
        <w:rPr>
          <w:rFonts w:ascii="Times New Roman" w:hAnsi="Times New Roman" w:cs="Times New Roman"/>
          <w:b/>
          <w:bCs/>
          <w:color w:val="auto"/>
          <w:sz w:val="24"/>
          <w:szCs w:val="24"/>
        </w:rPr>
        <w:t>8</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9C569C" w:rsidP="00C04964">
      <w:pPr>
        <w:pStyle w:val="divparagraph"/>
        <w:numPr>
          <w:ilvl w:val="0"/>
          <w:numId w:val="4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Prezes Rady Ministrów </w:t>
      </w:r>
      <w:r w:rsidR="008A4D0A" w:rsidRPr="009C1F94">
        <w:rPr>
          <w:rFonts w:ascii="Times New Roman" w:hAnsi="Times New Roman" w:cs="Times New Roman"/>
          <w:color w:val="auto"/>
          <w:sz w:val="24"/>
          <w:szCs w:val="24"/>
        </w:rPr>
        <w:t xml:space="preserve">może zlikwidować, w drodze decyzji, określony asortyment rezerw strategicznych, którego likwidacja nie została ustalona w Programie, w </w:t>
      </w:r>
      <w:r w:rsidR="006B07DC" w:rsidRPr="009C1F94">
        <w:rPr>
          <w:rFonts w:ascii="Times New Roman" w:hAnsi="Times New Roman" w:cs="Times New Roman"/>
          <w:color w:val="auto"/>
          <w:sz w:val="24"/>
          <w:szCs w:val="24"/>
        </w:rPr>
        <w:t>szczególności w</w:t>
      </w:r>
      <w:r w:rsidR="008A4D0A" w:rsidRPr="009C1F94">
        <w:rPr>
          <w:rFonts w:ascii="Times New Roman" w:hAnsi="Times New Roman" w:cs="Times New Roman"/>
          <w:color w:val="auto"/>
          <w:sz w:val="24"/>
          <w:szCs w:val="24"/>
        </w:rPr>
        <w:t xml:space="preserve"> przypadkach</w:t>
      </w:r>
      <w:r w:rsidR="00C62435" w:rsidRPr="009C1F94">
        <w:rPr>
          <w:rFonts w:ascii="Times New Roman" w:hAnsi="Times New Roman" w:cs="Times New Roman"/>
          <w:color w:val="auto"/>
          <w:sz w:val="24"/>
          <w:szCs w:val="24"/>
        </w:rPr>
        <w:t>,</w:t>
      </w:r>
      <w:r w:rsidR="008A4D0A" w:rsidRPr="009C1F94">
        <w:rPr>
          <w:rFonts w:ascii="Times New Roman" w:hAnsi="Times New Roman" w:cs="Times New Roman"/>
          <w:color w:val="auto"/>
          <w:sz w:val="24"/>
          <w:szCs w:val="24"/>
        </w:rPr>
        <w:t xml:space="preserve"> gdy dany asortyment rezerw strategicznych:</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nie może być dłużej utrzymywany </w:t>
      </w:r>
      <w:r w:rsidR="00C62435" w:rsidRPr="009C1F94">
        <w:rPr>
          <w:rFonts w:ascii="Times New Roman" w:hAnsi="Times New Roman" w:cs="Times New Roman"/>
          <w:color w:val="auto"/>
          <w:sz w:val="24"/>
          <w:szCs w:val="24"/>
        </w:rPr>
        <w:t>z powodu ograniczeń takich, jak</w:t>
      </w:r>
      <w:r w:rsidRPr="009C1F94">
        <w:rPr>
          <w:rFonts w:ascii="Times New Roman" w:hAnsi="Times New Roman" w:cs="Times New Roman"/>
          <w:color w:val="auto"/>
          <w:sz w:val="24"/>
          <w:szCs w:val="24"/>
        </w:rPr>
        <w:t xml:space="preserve"> zakaz jego stosowania, użycia bądź spożycia lub wygaśnięcie dopuszczenia do obrotu, lub wycofanie z obrotu, stosowania bądź użycia, lub upływ terminu jego ważności, przydatności do użycia bądź spożycia;</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nie może zostać poddany wymianie ze względu na jego właściwości, skład lub zastosowanie albo brak asortymentu, którym może zostać zastąpiony;</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wymaga zamiany na inny asortyment, w ramach jednej grupy rodzajowej;</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utracił swoje przeznaczenie albo z przyczyn ekonomicznych niezasadne jest jego dalsze utrzymywanie;</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stał się nieprzydatny w wyniku nieodwracalnej utraty właściwości, jakości lub trwałego uszkodzenia;</w:t>
      </w:r>
    </w:p>
    <w:p w:rsidR="008A4D0A" w:rsidRPr="009C1F94" w:rsidRDefault="004155B9"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stał się odpadem;</w:t>
      </w:r>
    </w:p>
    <w:p w:rsidR="008A4D0A" w:rsidRPr="009C1F94" w:rsidRDefault="008A4D0A" w:rsidP="00C04964">
      <w:pPr>
        <w:pStyle w:val="divpoint"/>
        <w:numPr>
          <w:ilvl w:val="0"/>
          <w:numId w:val="47"/>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utrzymywany w rezerwie strategicznej na podstawie decyzji ministra właściwego do spraw zdrowia stał się zbędny w celu zapobiegania oraz zwalczania zakażeń i chorób </w:t>
      </w:r>
      <w:r w:rsidR="006B07DC" w:rsidRPr="009C1F94">
        <w:rPr>
          <w:rFonts w:ascii="Times New Roman" w:hAnsi="Times New Roman" w:cs="Times New Roman"/>
          <w:color w:val="auto"/>
          <w:sz w:val="24"/>
          <w:szCs w:val="24"/>
        </w:rPr>
        <w:t>zakaźnych u</w:t>
      </w:r>
      <w:r w:rsidRPr="009C1F94">
        <w:rPr>
          <w:rFonts w:ascii="Times New Roman" w:hAnsi="Times New Roman" w:cs="Times New Roman"/>
          <w:color w:val="auto"/>
          <w:sz w:val="24"/>
          <w:szCs w:val="24"/>
        </w:rPr>
        <w:t xml:space="preserve"> ludzi z uwagi na odwołanie stanu zagrożenia epidemicznego lub stanu epidemii. </w:t>
      </w:r>
    </w:p>
    <w:p w:rsidR="008A4D0A" w:rsidRPr="009C1F94" w:rsidRDefault="008A4D0A" w:rsidP="00C04964">
      <w:pPr>
        <w:pStyle w:val="divparagraph"/>
        <w:numPr>
          <w:ilvl w:val="0"/>
          <w:numId w:val="46"/>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Do decyzji, o której mowa w ust. 1, przepisy </w:t>
      </w:r>
      <w:r w:rsidR="006928EC" w:rsidRPr="009C1F94">
        <w:rPr>
          <w:rFonts w:ascii="Times New Roman" w:hAnsi="Times New Roman" w:cs="Times New Roman"/>
          <w:color w:val="auto"/>
          <w:sz w:val="24"/>
          <w:szCs w:val="24"/>
        </w:rPr>
        <w:t>art. 2</w:t>
      </w:r>
      <w:r w:rsidR="00FB1643" w:rsidRPr="009C1F94">
        <w:rPr>
          <w:rFonts w:ascii="Times New Roman" w:hAnsi="Times New Roman" w:cs="Times New Roman"/>
          <w:color w:val="auto"/>
          <w:sz w:val="24"/>
          <w:szCs w:val="24"/>
        </w:rPr>
        <w:t>6</w:t>
      </w:r>
      <w:r w:rsidR="006928EC" w:rsidRPr="009C1F94">
        <w:rPr>
          <w:rFonts w:ascii="Times New Roman" w:hAnsi="Times New Roman" w:cs="Times New Roman"/>
          <w:color w:val="auto"/>
          <w:sz w:val="24"/>
          <w:szCs w:val="24"/>
        </w:rPr>
        <w:t xml:space="preserve"> ust. 2, ust. 3 pkt 1-3</w:t>
      </w:r>
      <w:r w:rsidRPr="009C1F94">
        <w:rPr>
          <w:rFonts w:ascii="Times New Roman" w:hAnsi="Times New Roman" w:cs="Times New Roman"/>
          <w:color w:val="auto"/>
          <w:sz w:val="24"/>
          <w:szCs w:val="24"/>
        </w:rPr>
        <w:t xml:space="preserve"> i ust. 4 i 5 oraz art. 2</w:t>
      </w:r>
      <w:r w:rsidR="00FB1643" w:rsidRPr="009C1F94">
        <w:rPr>
          <w:rFonts w:ascii="Times New Roman" w:hAnsi="Times New Roman" w:cs="Times New Roman"/>
          <w:color w:val="auto"/>
          <w:sz w:val="24"/>
          <w:szCs w:val="24"/>
        </w:rPr>
        <w:t>7</w:t>
      </w:r>
      <w:r w:rsidRPr="009C1F94">
        <w:rPr>
          <w:rFonts w:ascii="Times New Roman" w:hAnsi="Times New Roman" w:cs="Times New Roman"/>
          <w:color w:val="auto"/>
          <w:sz w:val="24"/>
          <w:szCs w:val="24"/>
        </w:rPr>
        <w:t xml:space="preserve"> stosuje się odpowiednio.</w:t>
      </w:r>
    </w:p>
    <w:p w:rsidR="008A4D0A" w:rsidRPr="009C1F94" w:rsidRDefault="008A4D0A" w:rsidP="00D40CEB">
      <w:pPr>
        <w:spacing w:line="240" w:lineRule="auto"/>
        <w:rPr>
          <w:rFonts w:ascii="Times New Roman" w:hAnsi="Times New Roman" w:cs="Times New Roman"/>
          <w:color w:val="auto"/>
          <w:sz w:val="24"/>
          <w:szCs w:val="24"/>
        </w:rPr>
      </w:pPr>
    </w:p>
    <w:p w:rsidR="00910456" w:rsidRPr="009C1F94" w:rsidRDefault="00910456" w:rsidP="00D40CEB">
      <w:pPr>
        <w:spacing w:line="240" w:lineRule="auto"/>
        <w:jc w:val="center"/>
        <w:rPr>
          <w:rFonts w:ascii="Times New Roman" w:hAnsi="Times New Roman" w:cs="Times New Roman"/>
          <w:b/>
          <w:color w:val="auto"/>
          <w:sz w:val="24"/>
          <w:szCs w:val="24"/>
        </w:rPr>
      </w:pPr>
      <w:r w:rsidRPr="009C1F94">
        <w:rPr>
          <w:rFonts w:ascii="Times New Roman" w:hAnsi="Times New Roman" w:cs="Times New Roman"/>
          <w:b/>
          <w:color w:val="auto"/>
          <w:sz w:val="24"/>
          <w:szCs w:val="24"/>
        </w:rPr>
        <w:t>Art. 2</w:t>
      </w:r>
      <w:r w:rsidR="00C62435" w:rsidRPr="009C1F94">
        <w:rPr>
          <w:rFonts w:ascii="Times New Roman" w:hAnsi="Times New Roman" w:cs="Times New Roman"/>
          <w:b/>
          <w:color w:val="auto"/>
          <w:sz w:val="24"/>
          <w:szCs w:val="24"/>
        </w:rPr>
        <w:t>9</w:t>
      </w:r>
    </w:p>
    <w:p w:rsidR="004155B9" w:rsidRPr="009C1F94" w:rsidRDefault="004155B9" w:rsidP="00D40CEB">
      <w:pPr>
        <w:spacing w:line="240" w:lineRule="auto"/>
        <w:rPr>
          <w:rFonts w:ascii="Times New Roman" w:hAnsi="Times New Roman" w:cs="Times New Roman"/>
          <w:color w:val="auto"/>
          <w:sz w:val="24"/>
          <w:szCs w:val="24"/>
        </w:rPr>
      </w:pPr>
    </w:p>
    <w:p w:rsidR="00910456" w:rsidRPr="009C1F94" w:rsidRDefault="00910456" w:rsidP="00C04964">
      <w:pPr>
        <w:numPr>
          <w:ilvl w:val="0"/>
          <w:numId w:val="4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Agencja </w:t>
      </w:r>
      <w:r w:rsidR="00B55D15" w:rsidRPr="009C1F94">
        <w:rPr>
          <w:rFonts w:ascii="Times New Roman" w:hAnsi="Times New Roman" w:cs="Times New Roman"/>
          <w:color w:val="auto"/>
          <w:sz w:val="24"/>
          <w:szCs w:val="24"/>
        </w:rPr>
        <w:t>może z</w:t>
      </w:r>
      <w:r w:rsidRPr="009C1F94">
        <w:rPr>
          <w:rFonts w:ascii="Times New Roman" w:hAnsi="Times New Roman" w:cs="Times New Roman"/>
          <w:color w:val="auto"/>
          <w:sz w:val="24"/>
          <w:szCs w:val="24"/>
        </w:rPr>
        <w:t>likwid</w:t>
      </w:r>
      <w:r w:rsidR="00B55D15" w:rsidRPr="009C1F94">
        <w:rPr>
          <w:rFonts w:ascii="Times New Roman" w:hAnsi="Times New Roman" w:cs="Times New Roman"/>
          <w:color w:val="auto"/>
          <w:sz w:val="24"/>
          <w:szCs w:val="24"/>
        </w:rPr>
        <w:t xml:space="preserve">owaćokreślony asortyment </w:t>
      </w:r>
      <w:r w:rsidRPr="009C1F94">
        <w:rPr>
          <w:rFonts w:ascii="Times New Roman" w:hAnsi="Times New Roman" w:cs="Times New Roman"/>
          <w:color w:val="auto"/>
          <w:sz w:val="24"/>
          <w:szCs w:val="24"/>
        </w:rPr>
        <w:t>zasob</w:t>
      </w:r>
      <w:r w:rsidR="00B55D15" w:rsidRPr="009C1F94">
        <w:rPr>
          <w:rFonts w:ascii="Times New Roman" w:hAnsi="Times New Roman" w:cs="Times New Roman"/>
          <w:color w:val="auto"/>
          <w:sz w:val="24"/>
          <w:szCs w:val="24"/>
        </w:rPr>
        <w:t>ów</w:t>
      </w:r>
      <w:r w:rsidRPr="009C1F94">
        <w:rPr>
          <w:rFonts w:ascii="Times New Roman" w:hAnsi="Times New Roman" w:cs="Times New Roman"/>
          <w:color w:val="auto"/>
          <w:sz w:val="24"/>
          <w:szCs w:val="24"/>
        </w:rPr>
        <w:t xml:space="preserve"> interwencyjn</w:t>
      </w:r>
      <w:r w:rsidR="00B55D15" w:rsidRPr="009C1F94">
        <w:rPr>
          <w:rFonts w:ascii="Times New Roman" w:hAnsi="Times New Roman" w:cs="Times New Roman"/>
          <w:color w:val="auto"/>
          <w:sz w:val="24"/>
          <w:szCs w:val="24"/>
        </w:rPr>
        <w:t>ych</w:t>
      </w:r>
      <w:r w:rsidRPr="009C1F94">
        <w:rPr>
          <w:rFonts w:ascii="Times New Roman" w:hAnsi="Times New Roman" w:cs="Times New Roman"/>
          <w:color w:val="auto"/>
          <w:sz w:val="24"/>
          <w:szCs w:val="24"/>
        </w:rPr>
        <w:t xml:space="preserve"> w szczególności w przypadkach, o których mowa w art. 2</w:t>
      </w:r>
      <w:r w:rsidR="00FD6DFE" w:rsidRPr="009C1F94">
        <w:rPr>
          <w:rFonts w:ascii="Times New Roman" w:hAnsi="Times New Roman" w:cs="Times New Roman"/>
          <w:color w:val="auto"/>
          <w:sz w:val="24"/>
          <w:szCs w:val="24"/>
        </w:rPr>
        <w:t>8</w:t>
      </w:r>
      <w:r w:rsidRPr="009C1F94">
        <w:rPr>
          <w:rFonts w:ascii="Times New Roman" w:hAnsi="Times New Roman" w:cs="Times New Roman"/>
          <w:color w:val="auto"/>
          <w:sz w:val="24"/>
          <w:szCs w:val="24"/>
        </w:rPr>
        <w:t xml:space="preserve"> ust. 1.</w:t>
      </w:r>
    </w:p>
    <w:p w:rsidR="00910456" w:rsidRPr="009C1F94" w:rsidRDefault="00910456" w:rsidP="00C04964">
      <w:pPr>
        <w:numPr>
          <w:ilvl w:val="0"/>
          <w:numId w:val="48"/>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Do likwidacji zasobów interwencyjnych postanowienia art. 2</w:t>
      </w:r>
      <w:r w:rsidR="006B5914" w:rsidRPr="009C1F94">
        <w:rPr>
          <w:rFonts w:ascii="Times New Roman" w:hAnsi="Times New Roman" w:cs="Times New Roman"/>
          <w:color w:val="auto"/>
          <w:sz w:val="24"/>
          <w:szCs w:val="24"/>
        </w:rPr>
        <w:t>6</w:t>
      </w:r>
      <w:r w:rsidRPr="009C1F94">
        <w:rPr>
          <w:rFonts w:ascii="Times New Roman" w:hAnsi="Times New Roman" w:cs="Times New Roman"/>
          <w:color w:val="auto"/>
          <w:sz w:val="24"/>
          <w:szCs w:val="24"/>
        </w:rPr>
        <w:t xml:space="preserve"> ust. 5 i art. 2</w:t>
      </w:r>
      <w:r w:rsidR="006B5914" w:rsidRPr="009C1F94">
        <w:rPr>
          <w:rFonts w:ascii="Times New Roman" w:hAnsi="Times New Roman" w:cs="Times New Roman"/>
          <w:color w:val="auto"/>
          <w:sz w:val="24"/>
          <w:szCs w:val="24"/>
        </w:rPr>
        <w:t>7</w:t>
      </w:r>
      <w:r w:rsidRPr="009C1F94">
        <w:rPr>
          <w:rFonts w:ascii="Times New Roman" w:hAnsi="Times New Roman" w:cs="Times New Roman"/>
          <w:color w:val="auto"/>
          <w:sz w:val="24"/>
          <w:szCs w:val="24"/>
        </w:rPr>
        <w:t xml:space="preserve"> stosuje </w:t>
      </w:r>
      <w:r w:rsidRPr="009C1F94">
        <w:rPr>
          <w:rFonts w:ascii="Times New Roman" w:hAnsi="Times New Roman" w:cs="Times New Roman"/>
          <w:color w:val="auto"/>
          <w:sz w:val="24"/>
          <w:szCs w:val="24"/>
        </w:rPr>
        <w:lastRenderedPageBreak/>
        <w:t>się odpowiednio.</w:t>
      </w:r>
    </w:p>
    <w:p w:rsidR="00910456" w:rsidRPr="009C1F94" w:rsidRDefault="00910456" w:rsidP="00D40CEB">
      <w:pPr>
        <w:spacing w:line="240" w:lineRule="auto"/>
        <w:rPr>
          <w:rFonts w:ascii="Times New Roman" w:hAnsi="Times New Roman" w:cs="Times New Roman"/>
          <w:color w:val="auto"/>
          <w:sz w:val="24"/>
          <w:szCs w:val="24"/>
        </w:rPr>
      </w:pPr>
    </w:p>
    <w:p w:rsidR="00910456" w:rsidRPr="009C1F94" w:rsidRDefault="00910456" w:rsidP="00D40CEB">
      <w:pPr>
        <w:spacing w:line="240" w:lineRule="auto"/>
        <w:jc w:val="center"/>
        <w:rPr>
          <w:rFonts w:ascii="Times New Roman" w:hAnsi="Times New Roman" w:cs="Times New Roman"/>
          <w:b/>
          <w:color w:val="auto"/>
          <w:sz w:val="24"/>
          <w:szCs w:val="24"/>
        </w:rPr>
      </w:pPr>
      <w:r w:rsidRPr="009C1F94">
        <w:rPr>
          <w:rFonts w:ascii="Times New Roman" w:hAnsi="Times New Roman" w:cs="Times New Roman"/>
          <w:b/>
          <w:color w:val="auto"/>
          <w:sz w:val="24"/>
          <w:szCs w:val="24"/>
        </w:rPr>
        <w:t xml:space="preserve">Art. </w:t>
      </w:r>
      <w:r w:rsidR="00C62435" w:rsidRPr="009C1F94">
        <w:rPr>
          <w:rFonts w:ascii="Times New Roman" w:hAnsi="Times New Roman" w:cs="Times New Roman"/>
          <w:b/>
          <w:color w:val="auto"/>
          <w:sz w:val="24"/>
          <w:szCs w:val="24"/>
        </w:rPr>
        <w:t>30</w:t>
      </w:r>
    </w:p>
    <w:p w:rsidR="00910456" w:rsidRPr="009C1F94" w:rsidRDefault="00910456" w:rsidP="00D40CEB">
      <w:pPr>
        <w:spacing w:line="240" w:lineRule="auto"/>
        <w:rPr>
          <w:rFonts w:ascii="Times New Roman" w:hAnsi="Times New Roman" w:cs="Times New Roman"/>
          <w:color w:val="auto"/>
          <w:sz w:val="24"/>
          <w:szCs w:val="24"/>
        </w:rPr>
      </w:pPr>
    </w:p>
    <w:p w:rsidR="005E4B2B" w:rsidRPr="009C1F94" w:rsidRDefault="00910456" w:rsidP="005E4B2B">
      <w:pPr>
        <w:numPr>
          <w:ilvl w:val="0"/>
          <w:numId w:val="112"/>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Agencj</w:t>
      </w:r>
      <w:r w:rsidR="00FD5FD2" w:rsidRPr="009C1F94">
        <w:rPr>
          <w:rFonts w:ascii="Times New Roman" w:hAnsi="Times New Roman" w:cs="Times New Roman"/>
          <w:color w:val="auto"/>
          <w:sz w:val="24"/>
          <w:szCs w:val="24"/>
        </w:rPr>
        <w:t>a</w:t>
      </w:r>
      <w:r w:rsidRPr="009C1F94">
        <w:rPr>
          <w:rFonts w:ascii="Times New Roman" w:hAnsi="Times New Roman" w:cs="Times New Roman"/>
          <w:color w:val="auto"/>
          <w:sz w:val="24"/>
          <w:szCs w:val="24"/>
        </w:rPr>
        <w:t xml:space="preserve"> opracowuje i przedstawia do zatwierdzenia Prezesowi Rady Ministrów szczegółową procedurę sprzedaży oraz nieodpłatnego przekazania zlikwidowanych rezerw strategicznych.</w:t>
      </w:r>
    </w:p>
    <w:p w:rsidR="008A4D0A" w:rsidRPr="009C1F94" w:rsidRDefault="00910456" w:rsidP="005E4B2B">
      <w:pPr>
        <w:numPr>
          <w:ilvl w:val="0"/>
          <w:numId w:val="112"/>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Procedura</w:t>
      </w:r>
      <w:r w:rsidR="00CB70ED" w:rsidRPr="009C1F94">
        <w:rPr>
          <w:rFonts w:ascii="Times New Roman" w:hAnsi="Times New Roman" w:cs="Times New Roman"/>
          <w:color w:val="auto"/>
          <w:sz w:val="24"/>
          <w:szCs w:val="24"/>
        </w:rPr>
        <w:t>,</w:t>
      </w:r>
      <w:r w:rsidR="005E4B2B" w:rsidRPr="009C1F94">
        <w:rPr>
          <w:rFonts w:ascii="Times New Roman" w:hAnsi="Times New Roman" w:cs="Times New Roman"/>
          <w:color w:val="auto"/>
          <w:sz w:val="24"/>
          <w:szCs w:val="24"/>
        </w:rPr>
        <w:t xml:space="preserve"> o której mowa w ust. 1,</w:t>
      </w:r>
      <w:r w:rsidRPr="009C1F94">
        <w:rPr>
          <w:rFonts w:ascii="Times New Roman" w:hAnsi="Times New Roman" w:cs="Times New Roman"/>
          <w:color w:val="auto"/>
          <w:sz w:val="24"/>
          <w:szCs w:val="24"/>
        </w:rPr>
        <w:t xml:space="preserve"> nie dotyczy zasobów interwencyjnych.</w:t>
      </w:r>
    </w:p>
    <w:p w:rsidR="004155B9" w:rsidRPr="009C1F94" w:rsidRDefault="004155B9" w:rsidP="004155B9">
      <w:pPr>
        <w:spacing w:line="240" w:lineRule="auto"/>
        <w:rPr>
          <w:rFonts w:ascii="Times New Roman" w:hAnsi="Times New Roman" w:cs="Times New Roman"/>
          <w:color w:val="auto"/>
          <w:sz w:val="24"/>
          <w:szCs w:val="24"/>
        </w:rPr>
      </w:pPr>
    </w:p>
    <w:p w:rsidR="008A4D0A" w:rsidRPr="009C1F94" w:rsidRDefault="006928EC" w:rsidP="004155B9">
      <w:pPr>
        <w:pStyle w:val="h1chapter"/>
        <w:spacing w:before="0" w:line="240" w:lineRule="auto"/>
        <w:rPr>
          <w:rFonts w:ascii="Times New Roman" w:hAnsi="Times New Roman" w:cs="Times New Roman"/>
          <w:b w:val="0"/>
          <w:bCs w:val="0"/>
          <w:color w:val="auto"/>
          <w:sz w:val="24"/>
          <w:szCs w:val="24"/>
        </w:rPr>
      </w:pPr>
      <w:r w:rsidRPr="009C1F94">
        <w:rPr>
          <w:rFonts w:ascii="Times New Roman" w:hAnsi="Times New Roman" w:cs="Times New Roman"/>
          <w:color w:val="auto"/>
          <w:sz w:val="24"/>
          <w:szCs w:val="24"/>
        </w:rPr>
        <w:t>Rozdział 6</w:t>
      </w:r>
      <w:r w:rsidR="008A4D0A" w:rsidRPr="009C1F94">
        <w:rPr>
          <w:rFonts w:ascii="Times New Roman" w:hAnsi="Times New Roman" w:cs="Times New Roman"/>
          <w:color w:val="auto"/>
          <w:sz w:val="24"/>
          <w:szCs w:val="24"/>
        </w:rPr>
        <w:t>. Wykonyw</w:t>
      </w:r>
      <w:r w:rsidR="00DC1552" w:rsidRPr="009C1F94">
        <w:rPr>
          <w:rFonts w:ascii="Times New Roman" w:hAnsi="Times New Roman" w:cs="Times New Roman"/>
          <w:color w:val="auto"/>
          <w:sz w:val="24"/>
          <w:szCs w:val="24"/>
        </w:rPr>
        <w:t>anie zadań powierzonych Agencji</w:t>
      </w:r>
    </w:p>
    <w:p w:rsidR="008A4D0A" w:rsidRPr="009C1F94" w:rsidRDefault="008A4D0A" w:rsidP="00D40CEB">
      <w:pPr>
        <w:spacing w:line="240" w:lineRule="auto"/>
        <w:jc w:val="center"/>
        <w:rPr>
          <w:rFonts w:ascii="Times New Roman" w:hAnsi="Times New Roman" w:cs="Times New Roman"/>
          <w:color w:val="auto"/>
          <w:sz w:val="24"/>
          <w:szCs w:val="24"/>
        </w:rPr>
      </w:pPr>
    </w:p>
    <w:p w:rsidR="008A4D0A" w:rsidRPr="009C1F94" w:rsidRDefault="006928EC"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 xml:space="preserve">Art. </w:t>
      </w:r>
      <w:r w:rsidR="00CB70ED" w:rsidRPr="009C1F94">
        <w:rPr>
          <w:rFonts w:ascii="Times New Roman" w:hAnsi="Times New Roman" w:cs="Times New Roman"/>
          <w:b/>
          <w:bCs/>
          <w:color w:val="auto"/>
          <w:sz w:val="24"/>
          <w:szCs w:val="24"/>
        </w:rPr>
        <w:t>31</w:t>
      </w:r>
    </w:p>
    <w:p w:rsidR="008A4D0A" w:rsidRPr="009C1F94" w:rsidRDefault="008A4D0A" w:rsidP="00D40CEB">
      <w:pPr>
        <w:spacing w:line="240" w:lineRule="auto"/>
        <w:rPr>
          <w:rFonts w:ascii="Times New Roman" w:hAnsi="Times New Roman" w:cs="Times New Roman"/>
          <w:color w:val="auto"/>
          <w:sz w:val="24"/>
          <w:szCs w:val="24"/>
        </w:rPr>
      </w:pPr>
    </w:p>
    <w:p w:rsidR="001A6469" w:rsidRPr="009C1F94" w:rsidRDefault="008A4D0A" w:rsidP="009B37C0">
      <w:pPr>
        <w:pStyle w:val="divparagraph"/>
        <w:numPr>
          <w:ilvl w:val="0"/>
          <w:numId w:val="4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przypadku wystąpienia lub wysokiego ryzyka wystąpienia zagrożeń, o których mowa w art. 3, organy i podmioty, o których mowa w art. 8 ust. 2, mogą powierzyć Agencji, w drodze decyzji, dokonanie zakupu, magazynowanie</w:t>
      </w:r>
      <w:r w:rsidR="00227F7B" w:rsidRPr="009C1F94">
        <w:rPr>
          <w:rFonts w:ascii="Times New Roman" w:hAnsi="Times New Roman" w:cs="Times New Roman"/>
          <w:color w:val="auto"/>
          <w:sz w:val="24"/>
          <w:szCs w:val="24"/>
        </w:rPr>
        <w:t xml:space="preserve">, dystrybucję lub </w:t>
      </w:r>
      <w:r w:rsidRPr="009C1F94">
        <w:rPr>
          <w:rFonts w:ascii="Times New Roman" w:hAnsi="Times New Roman" w:cs="Times New Roman"/>
          <w:color w:val="auto"/>
          <w:sz w:val="24"/>
          <w:szCs w:val="24"/>
        </w:rPr>
        <w:t>wydawanie określonych asortymentów towarów w ich imieniu i na ich rzecz.</w:t>
      </w:r>
    </w:p>
    <w:p w:rsidR="001A6469" w:rsidRPr="009C1F94" w:rsidRDefault="008A4D0A" w:rsidP="009B37C0">
      <w:pPr>
        <w:pStyle w:val="divparagraph"/>
        <w:numPr>
          <w:ilvl w:val="0"/>
          <w:numId w:val="4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W przypadku, o którym mowa w ust. 1, organ lub podmiot powierzający Agencji określone zadanie wskazuje rodzaj i ilość asortymentu, zakres jego magazynowania, w tym czas tego magazynowania, oraz organy lub podmioty, którym dany asortyment zostanie wydany, oraz warunki wydania.</w:t>
      </w:r>
    </w:p>
    <w:p w:rsidR="009B37C0" w:rsidRPr="009C1F94" w:rsidRDefault="008A4D0A" w:rsidP="009B37C0">
      <w:pPr>
        <w:pStyle w:val="divparagraph"/>
        <w:numPr>
          <w:ilvl w:val="0"/>
          <w:numId w:val="4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Działania zlecone Agencji na podstawie ust. 1 </w:t>
      </w:r>
      <w:r w:rsidR="00482CB3" w:rsidRPr="009C1F94">
        <w:rPr>
          <w:rFonts w:ascii="Times New Roman" w:hAnsi="Times New Roman" w:cs="Times New Roman"/>
          <w:color w:val="auto"/>
          <w:sz w:val="24"/>
          <w:szCs w:val="24"/>
        </w:rPr>
        <w:t xml:space="preserve">oraz związane </w:t>
      </w:r>
      <w:r w:rsidR="00F40099" w:rsidRPr="009C1F94">
        <w:rPr>
          <w:rFonts w:ascii="Times New Roman" w:hAnsi="Times New Roman" w:cs="Times New Roman"/>
          <w:color w:val="auto"/>
          <w:sz w:val="24"/>
          <w:szCs w:val="24"/>
        </w:rPr>
        <w:t xml:space="preserve">z tymi działaniami dodatkowe koszty poniesione przez Agencję </w:t>
      </w:r>
      <w:r w:rsidRPr="009C1F94">
        <w:rPr>
          <w:rFonts w:ascii="Times New Roman" w:hAnsi="Times New Roman" w:cs="Times New Roman"/>
          <w:color w:val="auto"/>
          <w:sz w:val="24"/>
          <w:szCs w:val="24"/>
        </w:rPr>
        <w:t>są finansowane ze środków organów oraz podmiotów, o których mowa w ust. 1.</w:t>
      </w:r>
    </w:p>
    <w:p w:rsidR="009B37C0" w:rsidRPr="009C1F94" w:rsidRDefault="009B37C0" w:rsidP="009B37C0">
      <w:pPr>
        <w:pStyle w:val="divparagraph"/>
        <w:numPr>
          <w:ilvl w:val="0"/>
          <w:numId w:val="4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Wykonanie decyzji, o których mowa w ust. 1, odbywa się z wyłączeniem art. 13 ust. 5 oraz przepisów o zamówieniach publicznych. </w:t>
      </w:r>
    </w:p>
    <w:p w:rsidR="009B37C0" w:rsidRPr="009C1F94" w:rsidRDefault="009B37C0" w:rsidP="009B37C0">
      <w:pPr>
        <w:pStyle w:val="divparagraph"/>
        <w:numPr>
          <w:ilvl w:val="0"/>
          <w:numId w:val="49"/>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Na podstawie decyzji, o której mowa w ust. 1, Agencja dokonuje zakupu określonego asortymentu z zachowaniem pierwszeństwa w odniesieniu do innych podmiotów.</w:t>
      </w:r>
    </w:p>
    <w:p w:rsidR="009B37C0" w:rsidRPr="009C1F94" w:rsidRDefault="009B37C0" w:rsidP="009B37C0">
      <w:pPr>
        <w:pStyle w:val="divparagraph"/>
        <w:rPr>
          <w:rFonts w:ascii="Times New Roman" w:hAnsi="Times New Roman" w:cs="Times New Roman"/>
          <w:color w:val="auto"/>
          <w:sz w:val="24"/>
          <w:szCs w:val="24"/>
        </w:rPr>
      </w:pPr>
    </w:p>
    <w:p w:rsidR="008A4D0A" w:rsidRPr="009C1F94" w:rsidRDefault="00CD3EC3" w:rsidP="009B37C0">
      <w:pPr>
        <w:pStyle w:val="divparagraph"/>
        <w:jc w:val="center"/>
        <w:rPr>
          <w:rFonts w:ascii="Times New Roman" w:hAnsi="Times New Roman" w:cs="Times New Roman"/>
          <w:b/>
          <w:sz w:val="24"/>
          <w:szCs w:val="24"/>
        </w:rPr>
      </w:pPr>
      <w:r w:rsidRPr="009C1F94">
        <w:rPr>
          <w:rFonts w:ascii="Times New Roman" w:hAnsi="Times New Roman" w:cs="Times New Roman"/>
          <w:b/>
          <w:sz w:val="24"/>
          <w:szCs w:val="24"/>
        </w:rPr>
        <w:t>Rozdział 7</w:t>
      </w:r>
      <w:r w:rsidR="008A4D0A" w:rsidRPr="009C1F94">
        <w:rPr>
          <w:rFonts w:ascii="Times New Roman" w:hAnsi="Times New Roman" w:cs="Times New Roman"/>
          <w:b/>
          <w:sz w:val="24"/>
          <w:szCs w:val="24"/>
        </w:rPr>
        <w:t>. Zadania i organizac</w:t>
      </w:r>
      <w:r w:rsidR="00DC1552" w:rsidRPr="009C1F94">
        <w:rPr>
          <w:rFonts w:ascii="Times New Roman" w:hAnsi="Times New Roman" w:cs="Times New Roman"/>
          <w:b/>
          <w:sz w:val="24"/>
          <w:szCs w:val="24"/>
        </w:rPr>
        <w:t>ja Agencji</w:t>
      </w:r>
    </w:p>
    <w:p w:rsidR="008A4D0A" w:rsidRPr="009C1F94" w:rsidRDefault="008A4D0A" w:rsidP="00D40CEB">
      <w:pPr>
        <w:spacing w:line="240" w:lineRule="auto"/>
        <w:jc w:val="center"/>
        <w:rPr>
          <w:rFonts w:ascii="Times New Roman" w:hAnsi="Times New Roman" w:cs="Times New Roman"/>
          <w:color w:val="auto"/>
          <w:sz w:val="24"/>
          <w:szCs w:val="24"/>
        </w:rPr>
      </w:pPr>
    </w:p>
    <w:p w:rsidR="008A4D0A" w:rsidRPr="009C1F94" w:rsidRDefault="00CD3EC3" w:rsidP="00D40CEB">
      <w:pPr>
        <w:spacing w:line="240" w:lineRule="auto"/>
        <w:jc w:val="center"/>
        <w:rPr>
          <w:rFonts w:ascii="Times New Roman" w:hAnsi="Times New Roman" w:cs="Times New Roman"/>
          <w:color w:val="auto"/>
          <w:sz w:val="24"/>
          <w:szCs w:val="24"/>
        </w:rPr>
      </w:pPr>
      <w:r w:rsidRPr="009C1F94">
        <w:rPr>
          <w:rFonts w:ascii="Times New Roman" w:hAnsi="Times New Roman" w:cs="Times New Roman"/>
          <w:b/>
          <w:bCs/>
          <w:color w:val="auto"/>
          <w:sz w:val="24"/>
          <w:szCs w:val="24"/>
        </w:rPr>
        <w:t xml:space="preserve">Art. </w:t>
      </w:r>
      <w:r w:rsidR="002D6A54" w:rsidRPr="009C1F94">
        <w:rPr>
          <w:rFonts w:ascii="Times New Roman" w:hAnsi="Times New Roman" w:cs="Times New Roman"/>
          <w:b/>
          <w:bCs/>
          <w:color w:val="auto"/>
          <w:sz w:val="24"/>
          <w:szCs w:val="24"/>
        </w:rPr>
        <w:t>3</w:t>
      </w:r>
      <w:r w:rsidR="003F2D84" w:rsidRPr="009C1F94">
        <w:rPr>
          <w:rFonts w:ascii="Times New Roman" w:hAnsi="Times New Roman" w:cs="Times New Roman"/>
          <w:b/>
          <w:bCs/>
          <w:color w:val="auto"/>
          <w:sz w:val="24"/>
          <w:szCs w:val="24"/>
        </w:rPr>
        <w:t>2</w:t>
      </w:r>
    </w:p>
    <w:p w:rsidR="008A4D0A" w:rsidRPr="009C1F94" w:rsidRDefault="008A4D0A" w:rsidP="00D40CEB">
      <w:pPr>
        <w:spacing w:line="240" w:lineRule="auto"/>
        <w:rPr>
          <w:rFonts w:ascii="Times New Roman" w:hAnsi="Times New Roman" w:cs="Times New Roman"/>
          <w:color w:val="auto"/>
          <w:sz w:val="24"/>
          <w:szCs w:val="24"/>
        </w:rPr>
      </w:pPr>
    </w:p>
    <w:p w:rsidR="008A4D0A" w:rsidRPr="009C1F94" w:rsidRDefault="008A4D0A" w:rsidP="00C04964">
      <w:pPr>
        <w:pStyle w:val="divparagraph"/>
        <w:numPr>
          <w:ilvl w:val="0"/>
          <w:numId w:val="50"/>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Agencja jest agencją wykonawczą w rozumieniu ustawy o finansach publicznych.</w:t>
      </w:r>
    </w:p>
    <w:p w:rsidR="008A4D0A" w:rsidRPr="009C1F94" w:rsidRDefault="008A4D0A" w:rsidP="00C04964">
      <w:pPr>
        <w:pStyle w:val="divparagraph"/>
        <w:numPr>
          <w:ilvl w:val="0"/>
          <w:numId w:val="50"/>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Agencja realizuje zadania państwa w zak</w:t>
      </w:r>
      <w:r w:rsidR="00C00C7B" w:rsidRPr="009C1F94">
        <w:rPr>
          <w:rFonts w:ascii="Times New Roman" w:hAnsi="Times New Roman" w:cs="Times New Roman"/>
          <w:color w:val="auto"/>
          <w:sz w:val="24"/>
          <w:szCs w:val="24"/>
        </w:rPr>
        <w:t xml:space="preserve">resie określonym w ustawie, </w:t>
      </w:r>
      <w:r w:rsidRPr="009C1F94">
        <w:rPr>
          <w:rFonts w:ascii="Times New Roman" w:hAnsi="Times New Roman" w:cs="Times New Roman"/>
          <w:color w:val="auto"/>
          <w:sz w:val="24"/>
          <w:szCs w:val="24"/>
        </w:rPr>
        <w:t>ust</w:t>
      </w:r>
      <w:r w:rsidR="00B21990" w:rsidRPr="009C1F94">
        <w:rPr>
          <w:rFonts w:ascii="Times New Roman" w:hAnsi="Times New Roman" w:cs="Times New Roman"/>
          <w:color w:val="auto"/>
          <w:sz w:val="24"/>
          <w:szCs w:val="24"/>
        </w:rPr>
        <w:t xml:space="preserve">awie o zapasach ropy naftowej, </w:t>
      </w:r>
      <w:r w:rsidRPr="009C1F94">
        <w:rPr>
          <w:rFonts w:ascii="Times New Roman" w:hAnsi="Times New Roman" w:cs="Times New Roman"/>
          <w:color w:val="auto"/>
          <w:sz w:val="24"/>
          <w:szCs w:val="24"/>
        </w:rPr>
        <w:t>produkt</w:t>
      </w:r>
      <w:r w:rsidR="00C00C7B" w:rsidRPr="009C1F94">
        <w:rPr>
          <w:rFonts w:ascii="Times New Roman" w:hAnsi="Times New Roman" w:cs="Times New Roman"/>
          <w:color w:val="auto"/>
          <w:sz w:val="24"/>
          <w:szCs w:val="24"/>
        </w:rPr>
        <w:t xml:space="preserve">ów naftowych </w:t>
      </w:r>
      <w:r w:rsidR="00B21990" w:rsidRPr="009C1F94">
        <w:rPr>
          <w:rFonts w:ascii="Times New Roman" w:hAnsi="Times New Roman" w:cs="Times New Roman"/>
          <w:color w:val="auto"/>
          <w:sz w:val="24"/>
          <w:szCs w:val="24"/>
        </w:rPr>
        <w:t xml:space="preserve">i gazu ziemnego </w:t>
      </w:r>
      <w:r w:rsidR="00C00C7B" w:rsidRPr="009C1F94">
        <w:rPr>
          <w:rFonts w:ascii="Times New Roman" w:hAnsi="Times New Roman" w:cs="Times New Roman"/>
          <w:color w:val="auto"/>
          <w:sz w:val="24"/>
          <w:szCs w:val="24"/>
        </w:rPr>
        <w:t xml:space="preserve">oraz w </w:t>
      </w:r>
      <w:r w:rsidR="00AE570B" w:rsidRPr="009C1F94">
        <w:rPr>
          <w:rFonts w:ascii="Times New Roman" w:hAnsi="Times New Roman" w:cs="Times New Roman"/>
          <w:color w:val="auto"/>
          <w:sz w:val="24"/>
          <w:szCs w:val="24"/>
        </w:rPr>
        <w:t xml:space="preserve">odrębnych </w:t>
      </w:r>
      <w:r w:rsidR="00C00C7B" w:rsidRPr="009C1F94">
        <w:rPr>
          <w:rFonts w:ascii="Times New Roman" w:hAnsi="Times New Roman" w:cs="Times New Roman"/>
          <w:color w:val="auto"/>
          <w:sz w:val="24"/>
          <w:szCs w:val="24"/>
        </w:rPr>
        <w:t>ustawach.</w:t>
      </w:r>
    </w:p>
    <w:p w:rsidR="008A4D0A" w:rsidRPr="009C1F94" w:rsidRDefault="008A4D0A" w:rsidP="00C04964">
      <w:pPr>
        <w:pStyle w:val="divparagraph"/>
        <w:numPr>
          <w:ilvl w:val="0"/>
          <w:numId w:val="50"/>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Siedzibą Agencji jest Warszawa.</w:t>
      </w:r>
    </w:p>
    <w:p w:rsidR="008A4D0A" w:rsidRPr="009C1F94" w:rsidRDefault="0081514F" w:rsidP="00C04964">
      <w:pPr>
        <w:pStyle w:val="divparagraph"/>
        <w:numPr>
          <w:ilvl w:val="0"/>
          <w:numId w:val="50"/>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Prezes Rady Ministrów nadzoruje działalność Agencji.</w:t>
      </w:r>
    </w:p>
    <w:p w:rsidR="001A6469" w:rsidRPr="009C1F94" w:rsidRDefault="001A6469" w:rsidP="00D40CEB">
      <w:pPr>
        <w:pStyle w:val="divparagraph"/>
        <w:spacing w:line="240" w:lineRule="auto"/>
        <w:jc w:val="both"/>
        <w:rPr>
          <w:rFonts w:ascii="Times New Roman" w:hAnsi="Times New Roman" w:cs="Times New Roman"/>
          <w:color w:val="auto"/>
          <w:sz w:val="24"/>
          <w:szCs w:val="24"/>
        </w:rPr>
      </w:pPr>
    </w:p>
    <w:p w:rsidR="00F3212A" w:rsidRPr="009C1F94" w:rsidRDefault="00C00C7B" w:rsidP="00D40CEB">
      <w:pPr>
        <w:spacing w:line="240" w:lineRule="auto"/>
        <w:jc w:val="center"/>
        <w:rPr>
          <w:rFonts w:ascii="Times New Roman" w:hAnsi="Times New Roman" w:cs="Times New Roman"/>
          <w:b/>
          <w:bCs/>
          <w:color w:val="auto"/>
          <w:sz w:val="24"/>
          <w:szCs w:val="24"/>
        </w:rPr>
      </w:pPr>
      <w:r w:rsidRPr="009C1F94">
        <w:rPr>
          <w:rFonts w:ascii="Times New Roman" w:hAnsi="Times New Roman" w:cs="Times New Roman"/>
          <w:b/>
          <w:bCs/>
          <w:color w:val="auto"/>
          <w:sz w:val="24"/>
          <w:szCs w:val="24"/>
        </w:rPr>
        <w:t xml:space="preserve">Art. </w:t>
      </w:r>
      <w:r w:rsidR="002D6A54" w:rsidRPr="009C1F94">
        <w:rPr>
          <w:rFonts w:ascii="Times New Roman" w:hAnsi="Times New Roman" w:cs="Times New Roman"/>
          <w:b/>
          <w:bCs/>
          <w:color w:val="auto"/>
          <w:sz w:val="24"/>
          <w:szCs w:val="24"/>
        </w:rPr>
        <w:t>3</w:t>
      </w:r>
      <w:r w:rsidR="00D46C24" w:rsidRPr="009C1F94">
        <w:rPr>
          <w:rFonts w:ascii="Times New Roman" w:hAnsi="Times New Roman" w:cs="Times New Roman"/>
          <w:b/>
          <w:bCs/>
          <w:color w:val="auto"/>
          <w:sz w:val="24"/>
          <w:szCs w:val="24"/>
        </w:rPr>
        <w:t>3</w:t>
      </w:r>
    </w:p>
    <w:p w:rsidR="001A6469" w:rsidRPr="009C1F94" w:rsidRDefault="001A6469" w:rsidP="00D40CEB">
      <w:pPr>
        <w:spacing w:line="240" w:lineRule="auto"/>
        <w:jc w:val="center"/>
        <w:rPr>
          <w:rFonts w:ascii="Times New Roman" w:hAnsi="Times New Roman" w:cs="Times New Roman"/>
          <w:b/>
          <w:bCs/>
          <w:color w:val="auto"/>
          <w:sz w:val="24"/>
          <w:szCs w:val="24"/>
        </w:rPr>
      </w:pPr>
    </w:p>
    <w:p w:rsidR="008A4D0A" w:rsidRPr="009C1F94" w:rsidRDefault="008A4D0A" w:rsidP="00C04964">
      <w:pPr>
        <w:numPr>
          <w:ilvl w:val="0"/>
          <w:numId w:val="51"/>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Do zadań Agencji należy:</w:t>
      </w:r>
    </w:p>
    <w:p w:rsidR="008A4D0A" w:rsidRPr="009C1F94" w:rsidRDefault="008A4D0A" w:rsidP="00C04964">
      <w:pPr>
        <w:pStyle w:val="divpoint"/>
        <w:numPr>
          <w:ilvl w:val="0"/>
          <w:numId w:val="5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utrzymywanie rezerw strategicznych, w tym ich przechowywanie, dokonywanie wymiany lub zamiany oraz przeprowadzanie konserwacji przechowywanych rezerw strategicznych;</w:t>
      </w:r>
    </w:p>
    <w:p w:rsidR="008A4D0A" w:rsidRPr="009C1F94" w:rsidRDefault="008A4D0A" w:rsidP="00C04964">
      <w:pPr>
        <w:pStyle w:val="divpoint"/>
        <w:numPr>
          <w:ilvl w:val="0"/>
          <w:numId w:val="52"/>
        </w:numPr>
        <w:spacing w:line="240" w:lineRule="auto"/>
        <w:jc w:val="both"/>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wykonywanie decyzji </w:t>
      </w:r>
      <w:r w:rsidR="00DC1A08" w:rsidRPr="009C1F94">
        <w:rPr>
          <w:rFonts w:ascii="Times New Roman" w:hAnsi="Times New Roman" w:cs="Times New Roman"/>
          <w:color w:val="auto"/>
          <w:sz w:val="24"/>
          <w:szCs w:val="24"/>
        </w:rPr>
        <w:t xml:space="preserve">Prezesa Rady Ministrów </w:t>
      </w:r>
      <w:r w:rsidRPr="009C1F94">
        <w:rPr>
          <w:rFonts w:ascii="Times New Roman" w:hAnsi="Times New Roman" w:cs="Times New Roman"/>
          <w:color w:val="auto"/>
          <w:sz w:val="24"/>
          <w:szCs w:val="24"/>
        </w:rPr>
        <w:t xml:space="preserve">dotyczących tworzenia, </w:t>
      </w:r>
      <w:r w:rsidR="006B07DC" w:rsidRPr="009C1F94">
        <w:rPr>
          <w:rFonts w:ascii="Times New Roman" w:hAnsi="Times New Roman" w:cs="Times New Roman"/>
          <w:color w:val="auto"/>
          <w:sz w:val="24"/>
          <w:szCs w:val="24"/>
        </w:rPr>
        <w:t>udostępnienia i</w:t>
      </w:r>
      <w:r w:rsidRPr="009C1F94">
        <w:rPr>
          <w:rFonts w:ascii="Times New Roman" w:hAnsi="Times New Roman" w:cs="Times New Roman"/>
          <w:color w:val="auto"/>
          <w:sz w:val="24"/>
          <w:szCs w:val="24"/>
        </w:rPr>
        <w:t xml:space="preserve"> likwidacji rezerw strategicznych, zgodnie z zasadami określonymi w rozdziałach 3-5, </w:t>
      </w:r>
      <w:r w:rsidR="00D46C24" w:rsidRPr="009C1F94">
        <w:rPr>
          <w:rFonts w:ascii="Times New Roman" w:hAnsi="Times New Roman" w:cs="Times New Roman"/>
          <w:color w:val="auto"/>
          <w:sz w:val="24"/>
          <w:szCs w:val="24"/>
        </w:rPr>
        <w:t>po</w:t>
      </w:r>
      <w:r w:rsidRPr="009C1F94">
        <w:rPr>
          <w:rFonts w:ascii="Times New Roman" w:hAnsi="Times New Roman" w:cs="Times New Roman"/>
          <w:color w:val="auto"/>
          <w:sz w:val="24"/>
          <w:szCs w:val="24"/>
        </w:rPr>
        <w:t xml:space="preserve">przez: </w:t>
      </w:r>
    </w:p>
    <w:p w:rsidR="00555801" w:rsidRPr="009C1F94" w:rsidRDefault="008A4D0A" w:rsidP="00C04964">
      <w:pPr>
        <w:pStyle w:val="divpkt"/>
        <w:numPr>
          <w:ilvl w:val="0"/>
          <w:numId w:val="53"/>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zakupy określonych ilości as</w:t>
      </w:r>
      <w:r w:rsidR="00555801" w:rsidRPr="009C1F94">
        <w:rPr>
          <w:rFonts w:ascii="Times New Roman" w:hAnsi="Times New Roman" w:cs="Times New Roman"/>
          <w:color w:val="auto"/>
          <w:sz w:val="24"/>
          <w:szCs w:val="24"/>
        </w:rPr>
        <w:t>ortymentu rezerw strategicznych,</w:t>
      </w:r>
    </w:p>
    <w:p w:rsidR="00555801" w:rsidRPr="009C1F94" w:rsidRDefault="008A4D0A" w:rsidP="00C04964">
      <w:pPr>
        <w:pStyle w:val="divpkt"/>
        <w:numPr>
          <w:ilvl w:val="0"/>
          <w:numId w:val="53"/>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lastRenderedPageBreak/>
        <w:t>organizowanie wydawania udostępnionych rezerw strategicznych,</w:t>
      </w:r>
    </w:p>
    <w:p w:rsidR="00555801" w:rsidRPr="009C1F94" w:rsidRDefault="008A4D0A" w:rsidP="00C04964">
      <w:pPr>
        <w:pStyle w:val="divpkt"/>
        <w:numPr>
          <w:ilvl w:val="0"/>
          <w:numId w:val="53"/>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zapewnienie przetworzenia rezerw strategicznych utrzymywanych w postaci </w:t>
      </w:r>
      <w:r w:rsidR="006B07DC" w:rsidRPr="009C1F94">
        <w:rPr>
          <w:rFonts w:ascii="Times New Roman" w:hAnsi="Times New Roman" w:cs="Times New Roman"/>
          <w:color w:val="auto"/>
          <w:sz w:val="24"/>
          <w:szCs w:val="24"/>
        </w:rPr>
        <w:t>surowców i</w:t>
      </w:r>
      <w:r w:rsidRPr="009C1F94">
        <w:rPr>
          <w:rFonts w:ascii="Times New Roman" w:hAnsi="Times New Roman" w:cs="Times New Roman"/>
          <w:color w:val="auto"/>
          <w:sz w:val="24"/>
          <w:szCs w:val="24"/>
        </w:rPr>
        <w:t xml:space="preserve"> półproduktów, przed ich wydaniem,</w:t>
      </w:r>
    </w:p>
    <w:p w:rsidR="00555801" w:rsidRPr="009C1F94" w:rsidRDefault="008A4D0A" w:rsidP="00C04964">
      <w:pPr>
        <w:pStyle w:val="divpkt"/>
        <w:numPr>
          <w:ilvl w:val="0"/>
          <w:numId w:val="53"/>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sprzedaż zlikwidowanych rezerw strategicznych albo nieodpłatne przekazanie niesprzedanych rezerw strategicznych jednostkom, o których mowa w art. </w:t>
      </w:r>
      <w:r w:rsidR="006B35D0" w:rsidRPr="009C1F94">
        <w:rPr>
          <w:rFonts w:ascii="Times New Roman" w:hAnsi="Times New Roman" w:cs="Times New Roman"/>
          <w:color w:val="auto"/>
          <w:sz w:val="24"/>
          <w:szCs w:val="24"/>
        </w:rPr>
        <w:t>27</w:t>
      </w:r>
      <w:r w:rsidRPr="009C1F94">
        <w:rPr>
          <w:rFonts w:ascii="Times New Roman" w:hAnsi="Times New Roman" w:cs="Times New Roman"/>
          <w:color w:val="auto"/>
          <w:sz w:val="24"/>
          <w:szCs w:val="24"/>
        </w:rPr>
        <w:t>,</w:t>
      </w:r>
    </w:p>
    <w:p w:rsidR="00555801" w:rsidRPr="0081514F" w:rsidRDefault="008A4D0A" w:rsidP="00C04964">
      <w:pPr>
        <w:pStyle w:val="divpkt"/>
        <w:numPr>
          <w:ilvl w:val="0"/>
          <w:numId w:val="53"/>
        </w:numPr>
        <w:spacing w:line="240" w:lineRule="auto"/>
        <w:rPr>
          <w:rFonts w:ascii="Times New Roman" w:hAnsi="Times New Roman" w:cs="Times New Roman"/>
          <w:color w:val="auto"/>
          <w:sz w:val="24"/>
          <w:szCs w:val="24"/>
        </w:rPr>
      </w:pPr>
      <w:r w:rsidRPr="009C1F94">
        <w:rPr>
          <w:rFonts w:ascii="Times New Roman" w:hAnsi="Times New Roman" w:cs="Times New Roman"/>
          <w:color w:val="auto"/>
          <w:sz w:val="24"/>
          <w:szCs w:val="24"/>
        </w:rPr>
        <w:t xml:space="preserve">poddanie zlikwidowanych rezerw odzyskowi lub przekazanie ich do unieszkodliwienia, zgodnie z zasadami gospodarowania odpadami określonymi w </w:t>
      </w:r>
      <w:r w:rsidR="00936330" w:rsidRPr="009C1F94">
        <w:rPr>
          <w:rFonts w:ascii="Times New Roman" w:hAnsi="Times New Roman" w:cs="Times New Roman"/>
          <w:iCs/>
          <w:color w:val="auto"/>
          <w:sz w:val="24"/>
          <w:szCs w:val="24"/>
        </w:rPr>
        <w:t>ustawie z dnia 14grudnia 20</w:t>
      </w:r>
      <w:r w:rsidRPr="009C1F94">
        <w:rPr>
          <w:rFonts w:ascii="Times New Roman" w:hAnsi="Times New Roman" w:cs="Times New Roman"/>
          <w:iCs/>
          <w:color w:val="auto"/>
          <w:sz w:val="24"/>
          <w:szCs w:val="24"/>
        </w:rPr>
        <w:t>1</w:t>
      </w:r>
      <w:r w:rsidR="00936330" w:rsidRPr="009C1F94">
        <w:rPr>
          <w:rFonts w:ascii="Times New Roman" w:hAnsi="Times New Roman" w:cs="Times New Roman"/>
          <w:iCs/>
          <w:color w:val="auto"/>
          <w:sz w:val="24"/>
          <w:szCs w:val="24"/>
        </w:rPr>
        <w:t>2</w:t>
      </w:r>
      <w:r w:rsidRPr="009C1F94">
        <w:rPr>
          <w:rFonts w:ascii="Times New Roman" w:hAnsi="Times New Roman" w:cs="Times New Roman"/>
          <w:iCs/>
          <w:color w:val="auto"/>
          <w:sz w:val="24"/>
          <w:szCs w:val="24"/>
        </w:rPr>
        <w:t xml:space="preserve"> r. o odpadach</w:t>
      </w:r>
      <w:r w:rsidR="00936330" w:rsidRPr="009C1F94">
        <w:rPr>
          <w:rFonts w:ascii="Times New Roman" w:hAnsi="Times New Roman" w:cs="Times New Roman"/>
          <w:color w:val="auto"/>
          <w:sz w:val="24"/>
          <w:szCs w:val="24"/>
        </w:rPr>
        <w:t xml:space="preserve"> (Dz. U. z 2020 r. poz. 797</w:t>
      </w:r>
      <w:r w:rsidR="004F0885" w:rsidRPr="009C1F94">
        <w:rPr>
          <w:rFonts w:ascii="Times New Roman" w:hAnsi="Times New Roman" w:cs="Times New Roman"/>
          <w:color w:val="auto"/>
          <w:sz w:val="24"/>
          <w:szCs w:val="24"/>
        </w:rPr>
        <w:t xml:space="preserve"> i 875),</w:t>
      </w:r>
    </w:p>
    <w:p w:rsidR="008A4D0A" w:rsidRPr="0081514F" w:rsidRDefault="008A4D0A" w:rsidP="00C04964">
      <w:pPr>
        <w:pStyle w:val="divpkt"/>
        <w:numPr>
          <w:ilvl w:val="0"/>
          <w:numId w:val="53"/>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zawieranie i wykonywanie umów, o których mowa w art. </w:t>
      </w:r>
      <w:r w:rsidR="00C679D3" w:rsidRPr="0081514F">
        <w:rPr>
          <w:rFonts w:ascii="Times New Roman" w:hAnsi="Times New Roman" w:cs="Times New Roman"/>
          <w:color w:val="auto"/>
          <w:sz w:val="24"/>
          <w:szCs w:val="24"/>
        </w:rPr>
        <w:t>16-18</w:t>
      </w:r>
      <w:r w:rsidRPr="0081514F">
        <w:rPr>
          <w:rFonts w:ascii="Times New Roman" w:hAnsi="Times New Roman" w:cs="Times New Roman"/>
          <w:color w:val="auto"/>
          <w:sz w:val="24"/>
          <w:szCs w:val="24"/>
        </w:rPr>
        <w:t xml:space="preserve">; </w:t>
      </w:r>
    </w:p>
    <w:p w:rsidR="00F52A1B" w:rsidRPr="0081514F" w:rsidRDefault="00F52A1B" w:rsidP="00817306">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wykonywanie decyzji organów lub podmiotów</w:t>
      </w:r>
      <w:r w:rsidR="00817306" w:rsidRPr="0081514F">
        <w:rPr>
          <w:rFonts w:ascii="Times New Roman" w:hAnsi="Times New Roman" w:cs="Times New Roman"/>
          <w:color w:val="auto"/>
          <w:sz w:val="24"/>
          <w:szCs w:val="24"/>
        </w:rPr>
        <w:t xml:space="preserve">, o których mowa w art. 8 ust. 2, </w:t>
      </w:r>
      <w:r w:rsidRPr="0081514F">
        <w:rPr>
          <w:rFonts w:ascii="Times New Roman" w:hAnsi="Times New Roman" w:cs="Times New Roman"/>
          <w:color w:val="auto"/>
          <w:sz w:val="24"/>
          <w:szCs w:val="24"/>
        </w:rPr>
        <w:t xml:space="preserve">dotyczących zakupu, </w:t>
      </w:r>
      <w:r w:rsidR="006B07DC" w:rsidRPr="0081514F">
        <w:rPr>
          <w:rFonts w:ascii="Times New Roman" w:hAnsi="Times New Roman" w:cs="Times New Roman"/>
          <w:color w:val="auto"/>
          <w:sz w:val="24"/>
          <w:szCs w:val="24"/>
        </w:rPr>
        <w:t>magazynowania i</w:t>
      </w:r>
      <w:r w:rsidRPr="0081514F">
        <w:rPr>
          <w:rFonts w:ascii="Times New Roman" w:hAnsi="Times New Roman" w:cs="Times New Roman"/>
          <w:color w:val="auto"/>
          <w:sz w:val="24"/>
          <w:szCs w:val="24"/>
        </w:rPr>
        <w:t xml:space="preserve"> wydawania o</w:t>
      </w:r>
      <w:r w:rsidR="00CA24B6" w:rsidRPr="0081514F">
        <w:rPr>
          <w:rFonts w:ascii="Times New Roman" w:hAnsi="Times New Roman" w:cs="Times New Roman"/>
          <w:color w:val="auto"/>
          <w:sz w:val="24"/>
          <w:szCs w:val="24"/>
        </w:rPr>
        <w:t xml:space="preserve">kreślonych asortymentów towarów zgodnie z zasadami </w:t>
      </w:r>
      <w:r w:rsidR="006B07DC" w:rsidRPr="0081514F">
        <w:rPr>
          <w:rFonts w:ascii="Times New Roman" w:hAnsi="Times New Roman" w:cs="Times New Roman"/>
          <w:color w:val="auto"/>
          <w:sz w:val="24"/>
          <w:szCs w:val="24"/>
        </w:rPr>
        <w:t>określonymi w</w:t>
      </w:r>
      <w:r w:rsidR="00CA24B6" w:rsidRPr="0081514F">
        <w:rPr>
          <w:rFonts w:ascii="Times New Roman" w:hAnsi="Times New Roman" w:cs="Times New Roman"/>
          <w:color w:val="auto"/>
          <w:sz w:val="24"/>
          <w:szCs w:val="24"/>
        </w:rPr>
        <w:t xml:space="preserve"> rozdziale 6;</w:t>
      </w:r>
    </w:p>
    <w:p w:rsidR="00983BB2" w:rsidRPr="0081514F" w:rsidRDefault="00983BB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tworzenie, utrzymywanie i likwidacja zasobów interwencyjnych;</w:t>
      </w:r>
    </w:p>
    <w:p w:rsidR="00BC7198" w:rsidRPr="0081514F" w:rsidRDefault="00983BB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organizowanie usług, w tym usług transportowo-</w:t>
      </w:r>
      <w:r w:rsidR="00D46C24" w:rsidRPr="0081514F">
        <w:rPr>
          <w:rFonts w:ascii="Times New Roman" w:hAnsi="Times New Roman" w:cs="Times New Roman"/>
          <w:color w:val="auto"/>
          <w:sz w:val="24"/>
          <w:szCs w:val="24"/>
        </w:rPr>
        <w:t xml:space="preserve">logistycznych, na własną rzecz, </w:t>
      </w:r>
      <w:r w:rsidRPr="0081514F">
        <w:rPr>
          <w:rFonts w:ascii="Times New Roman" w:hAnsi="Times New Roman" w:cs="Times New Roman"/>
          <w:color w:val="auto"/>
          <w:sz w:val="24"/>
          <w:szCs w:val="24"/>
        </w:rPr>
        <w:t xml:space="preserve">w </w:t>
      </w:r>
      <w:r w:rsidR="006B07DC" w:rsidRPr="0081514F">
        <w:rPr>
          <w:rFonts w:ascii="Times New Roman" w:hAnsi="Times New Roman" w:cs="Times New Roman"/>
          <w:color w:val="auto"/>
          <w:sz w:val="24"/>
          <w:szCs w:val="24"/>
        </w:rPr>
        <w:t>celu, o</w:t>
      </w:r>
      <w:r w:rsidR="00734A00" w:rsidRPr="0081514F">
        <w:rPr>
          <w:rFonts w:ascii="Times New Roman" w:hAnsi="Times New Roman" w:cs="Times New Roman"/>
          <w:color w:val="auto"/>
          <w:sz w:val="24"/>
          <w:szCs w:val="24"/>
        </w:rPr>
        <w:t xml:space="preserve"> którym mowa w art. 3 </w:t>
      </w:r>
      <w:r w:rsidRPr="0081514F">
        <w:rPr>
          <w:rFonts w:ascii="Times New Roman" w:hAnsi="Times New Roman" w:cs="Times New Roman"/>
          <w:color w:val="auto"/>
          <w:sz w:val="24"/>
          <w:szCs w:val="24"/>
        </w:rPr>
        <w:t xml:space="preserve">oraz na rzecz innych organów lub podmiotów </w:t>
      </w:r>
      <w:r w:rsidR="007D7947" w:rsidRPr="0081514F">
        <w:rPr>
          <w:rFonts w:ascii="Times New Roman" w:hAnsi="Times New Roman" w:cs="Times New Roman"/>
          <w:color w:val="auto"/>
          <w:sz w:val="24"/>
          <w:szCs w:val="24"/>
        </w:rPr>
        <w:t xml:space="preserve">wykonujących </w:t>
      </w:r>
      <w:r w:rsidRPr="0081514F">
        <w:rPr>
          <w:rFonts w:ascii="Times New Roman" w:hAnsi="Times New Roman" w:cs="Times New Roman"/>
          <w:color w:val="auto"/>
          <w:sz w:val="24"/>
          <w:szCs w:val="24"/>
        </w:rPr>
        <w:t xml:space="preserve">działania wspierające zadania </w:t>
      </w:r>
      <w:r w:rsidR="00734A00" w:rsidRPr="0081514F">
        <w:rPr>
          <w:rFonts w:ascii="Times New Roman" w:hAnsi="Times New Roman" w:cs="Times New Roman"/>
          <w:color w:val="auto"/>
          <w:sz w:val="24"/>
          <w:szCs w:val="24"/>
        </w:rPr>
        <w:t>w zakresie określonym w art. 3;</w:t>
      </w:r>
    </w:p>
    <w:p w:rsidR="00983BB2" w:rsidRPr="0081514F" w:rsidRDefault="00983BB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zarządzanie nieruchomościami stanowiącymi własność lub pozostającymi w posiadaniu Agencji, </w:t>
      </w:r>
      <w:r w:rsidR="00FA5CEB" w:rsidRPr="0081514F">
        <w:rPr>
          <w:rFonts w:ascii="Times New Roman" w:hAnsi="Times New Roman" w:cs="Times New Roman"/>
          <w:color w:val="auto"/>
          <w:sz w:val="24"/>
          <w:szCs w:val="24"/>
        </w:rPr>
        <w:t>a także</w:t>
      </w:r>
      <w:r w:rsidRPr="0081514F">
        <w:rPr>
          <w:rFonts w:ascii="Times New Roman" w:hAnsi="Times New Roman" w:cs="Times New Roman"/>
          <w:color w:val="auto"/>
          <w:sz w:val="24"/>
          <w:szCs w:val="24"/>
        </w:rPr>
        <w:t xml:space="preserve"> ich oddawanie do odpłatnego korzystania, w szczególności na podstawie umów najmu i dzierżawy</w:t>
      </w:r>
      <w:r w:rsidR="00913665" w:rsidRPr="0081514F">
        <w:rPr>
          <w:rFonts w:ascii="Times New Roman" w:hAnsi="Times New Roman" w:cs="Times New Roman"/>
          <w:color w:val="auto"/>
          <w:sz w:val="24"/>
          <w:szCs w:val="24"/>
        </w:rPr>
        <w:t xml:space="preserve"> lub świadczenie innych usług związanych z zarządzaniem nieruchomościami</w:t>
      </w:r>
      <w:r w:rsidR="00C75958" w:rsidRPr="0081514F">
        <w:rPr>
          <w:rFonts w:ascii="Times New Roman" w:hAnsi="Times New Roman" w:cs="Times New Roman"/>
          <w:color w:val="auto"/>
          <w:sz w:val="24"/>
          <w:szCs w:val="24"/>
        </w:rPr>
        <w:t>;</w:t>
      </w:r>
    </w:p>
    <w:p w:rsidR="00983BB2" w:rsidRPr="0081514F" w:rsidRDefault="00983BB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prowadzenie inwestycji związanych z budową lub modernizacją infrastruktury technicznej </w:t>
      </w:r>
      <w:r w:rsidR="006B35D0" w:rsidRPr="0081514F">
        <w:rPr>
          <w:rFonts w:ascii="Times New Roman" w:hAnsi="Times New Roman" w:cs="Times New Roman"/>
          <w:color w:val="auto"/>
          <w:sz w:val="24"/>
          <w:szCs w:val="24"/>
        </w:rPr>
        <w:t xml:space="preserve">służącej do </w:t>
      </w:r>
      <w:r w:rsidRPr="0081514F">
        <w:rPr>
          <w:rFonts w:ascii="Times New Roman" w:hAnsi="Times New Roman" w:cs="Times New Roman"/>
          <w:color w:val="auto"/>
          <w:sz w:val="24"/>
          <w:szCs w:val="24"/>
        </w:rPr>
        <w:t>utrzymywania rezerw strategicznych oraz innych inwestycji związanych z wykonywaniem zadań Agencji</w:t>
      </w:r>
      <w:r w:rsidR="006442F8"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w tym w szczególności</w:t>
      </w:r>
      <w:r w:rsidR="00C75958"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w zakresie</w:t>
      </w:r>
      <w:r w:rsidR="006442F8" w:rsidRPr="0081514F">
        <w:rPr>
          <w:rFonts w:ascii="Times New Roman" w:hAnsi="Times New Roman" w:cs="Times New Roman"/>
          <w:color w:val="auto"/>
          <w:sz w:val="24"/>
          <w:szCs w:val="24"/>
        </w:rPr>
        <w:t>,</w:t>
      </w:r>
      <w:r w:rsidR="00F0565F" w:rsidRPr="0081514F">
        <w:rPr>
          <w:rFonts w:ascii="Times New Roman" w:hAnsi="Times New Roman" w:cs="Times New Roman"/>
          <w:color w:val="auto"/>
          <w:sz w:val="24"/>
          <w:szCs w:val="24"/>
        </w:rPr>
        <w:t xml:space="preserve"> o którym mowa w pkt 6</w:t>
      </w:r>
      <w:r w:rsidRPr="0081514F">
        <w:rPr>
          <w:rFonts w:ascii="Times New Roman" w:hAnsi="Times New Roman" w:cs="Times New Roman"/>
          <w:color w:val="auto"/>
          <w:sz w:val="24"/>
          <w:szCs w:val="24"/>
        </w:rPr>
        <w:t>;</w:t>
      </w:r>
    </w:p>
    <w:p w:rsidR="00F52A1B" w:rsidRPr="0081514F" w:rsidRDefault="00983BB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udost</w:t>
      </w:r>
      <w:r w:rsidR="004105AC" w:rsidRPr="0081514F">
        <w:rPr>
          <w:rFonts w:ascii="Times New Roman" w:hAnsi="Times New Roman" w:cs="Times New Roman"/>
          <w:color w:val="auto"/>
          <w:sz w:val="24"/>
          <w:szCs w:val="24"/>
        </w:rPr>
        <w:t>ępnianie rezerw strategicznych</w:t>
      </w:r>
      <w:r w:rsidR="00EB7F77" w:rsidRPr="0081514F">
        <w:rPr>
          <w:rFonts w:ascii="Times New Roman" w:hAnsi="Times New Roman" w:cs="Times New Roman"/>
          <w:color w:val="auto"/>
          <w:sz w:val="24"/>
          <w:szCs w:val="24"/>
        </w:rPr>
        <w:t xml:space="preserve"> oraz realizacja innych zadań </w:t>
      </w:r>
      <w:r w:rsidR="001B34E6" w:rsidRPr="0081514F">
        <w:rPr>
          <w:rFonts w:ascii="Times New Roman" w:hAnsi="Times New Roman" w:cs="Times New Roman"/>
          <w:color w:val="auto"/>
          <w:sz w:val="24"/>
          <w:szCs w:val="24"/>
        </w:rPr>
        <w:t xml:space="preserve">w ramach udzielania pomocy i wsparcia </w:t>
      </w:r>
      <w:r w:rsidR="000C6707" w:rsidRPr="0081514F">
        <w:rPr>
          <w:rFonts w:ascii="Times New Roman" w:hAnsi="Times New Roman" w:cs="Times New Roman"/>
          <w:color w:val="auto"/>
          <w:sz w:val="24"/>
          <w:szCs w:val="24"/>
        </w:rPr>
        <w:t>podmiotom prawa międzynarodowego publicznego;</w:t>
      </w:r>
    </w:p>
    <w:p w:rsidR="008A4D0A" w:rsidRPr="0081514F" w:rsidRDefault="008A4D0A"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tworzenie i utrzymywanie zapasów agencyjnych ropy naftowej i paliw na zasadach określonych w ustawie o zapasach ropy naftowej i produktów naftowych oraz wykonywanie innych obowiązków wynikających z tej ustawy;</w:t>
      </w:r>
    </w:p>
    <w:p w:rsidR="008A4D0A" w:rsidRPr="0081514F" w:rsidRDefault="001E6292"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przeprowadzanie kontroli, </w:t>
      </w:r>
      <w:r w:rsidR="004560EE" w:rsidRPr="0081514F">
        <w:rPr>
          <w:rFonts w:ascii="Times New Roman" w:hAnsi="Times New Roman" w:cs="Times New Roman"/>
          <w:color w:val="auto"/>
          <w:sz w:val="24"/>
          <w:szCs w:val="24"/>
        </w:rPr>
        <w:t xml:space="preserve">o której mowa w art. </w:t>
      </w:r>
      <w:r w:rsidR="00420635" w:rsidRPr="0081514F">
        <w:rPr>
          <w:rFonts w:ascii="Times New Roman" w:hAnsi="Times New Roman" w:cs="Times New Roman"/>
          <w:color w:val="auto"/>
          <w:sz w:val="24"/>
          <w:szCs w:val="24"/>
        </w:rPr>
        <w:t>5</w:t>
      </w:r>
      <w:r w:rsidR="008233A1" w:rsidRPr="0081514F">
        <w:rPr>
          <w:rFonts w:ascii="Times New Roman" w:hAnsi="Times New Roman" w:cs="Times New Roman"/>
          <w:color w:val="auto"/>
          <w:sz w:val="24"/>
          <w:szCs w:val="24"/>
        </w:rPr>
        <w:t>0</w:t>
      </w:r>
      <w:r w:rsidRPr="0081514F">
        <w:rPr>
          <w:rFonts w:ascii="Times New Roman" w:hAnsi="Times New Roman" w:cs="Times New Roman"/>
          <w:color w:val="auto"/>
          <w:sz w:val="24"/>
          <w:szCs w:val="24"/>
        </w:rPr>
        <w:t>;</w:t>
      </w:r>
    </w:p>
    <w:p w:rsidR="008A4D0A" w:rsidRPr="0081514F" w:rsidRDefault="008A4D0A"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opracowywanie projektu informacji o asortymencie rezerw strategicznych, ich ilości i wartości oraz ich finansowaniu, wykorzystaniu i rozmieszczeniu, w terminach do dnia 30 września każdego roku za I półrocze i do dnia 31 marca każdego roku za rok poprzedni;</w:t>
      </w:r>
    </w:p>
    <w:p w:rsidR="008A4D0A" w:rsidRPr="0081514F" w:rsidRDefault="008A4D0A"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sporządzanie planów, informacji, procedur i sprawozdań oraz innych dokumentów w zakresie określonym w ustawie lub w innych ustawach;</w:t>
      </w:r>
    </w:p>
    <w:p w:rsidR="008A4D0A" w:rsidRPr="0081514F" w:rsidRDefault="008A4D0A" w:rsidP="00C04964">
      <w:pPr>
        <w:numPr>
          <w:ilvl w:val="0"/>
          <w:numId w:val="5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wykonywanie innych zadań określonych w </w:t>
      </w:r>
      <w:r w:rsidR="00B477B1" w:rsidRPr="0081514F">
        <w:rPr>
          <w:rFonts w:ascii="Times New Roman" w:hAnsi="Times New Roman" w:cs="Times New Roman"/>
          <w:color w:val="auto"/>
          <w:sz w:val="24"/>
          <w:szCs w:val="24"/>
        </w:rPr>
        <w:t xml:space="preserve">odrębnych </w:t>
      </w:r>
      <w:r w:rsidRPr="0081514F">
        <w:rPr>
          <w:rFonts w:ascii="Times New Roman" w:hAnsi="Times New Roman" w:cs="Times New Roman"/>
          <w:color w:val="auto"/>
          <w:sz w:val="24"/>
          <w:szCs w:val="24"/>
        </w:rPr>
        <w:t>ustawach lub w Programie.</w:t>
      </w:r>
    </w:p>
    <w:p w:rsidR="00FA5CEB" w:rsidRPr="0081514F" w:rsidRDefault="00FA5CEB" w:rsidP="00586ED6">
      <w:pPr>
        <w:pStyle w:val="divpoint"/>
        <w:numPr>
          <w:ilvl w:val="0"/>
          <w:numId w:val="5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Do czynności realizowanych przez Agencje w ramach zadań, o których mowa w ust.1 pkt 6 nie stosuje się przepisów art. 38 - 41 ustawy z dnia 16 grudnia 2016 r. o zasadach zarządzania mieniem państwowym (Dz. U.z 2020 r. poz. 735).</w:t>
      </w:r>
    </w:p>
    <w:p w:rsidR="00FF75F8" w:rsidRPr="0081514F" w:rsidRDefault="00FF75F8" w:rsidP="00D40CEB">
      <w:pPr>
        <w:pStyle w:val="divpoint"/>
        <w:spacing w:line="240" w:lineRule="auto"/>
        <w:jc w:val="both"/>
        <w:rPr>
          <w:rFonts w:ascii="Times New Roman" w:hAnsi="Times New Roman" w:cs="Times New Roman"/>
          <w:color w:val="auto"/>
          <w:sz w:val="24"/>
          <w:szCs w:val="24"/>
        </w:rPr>
      </w:pPr>
    </w:p>
    <w:p w:rsidR="009C4A17" w:rsidRPr="0081514F" w:rsidRDefault="009C4A17" w:rsidP="00D40CEB">
      <w:pPr>
        <w:spacing w:line="240" w:lineRule="auto"/>
        <w:jc w:val="center"/>
        <w:rPr>
          <w:rFonts w:ascii="Times New Roman" w:hAnsi="Times New Roman" w:cs="Times New Roman"/>
          <w:b/>
          <w:color w:val="auto"/>
          <w:sz w:val="24"/>
          <w:szCs w:val="24"/>
        </w:rPr>
      </w:pPr>
      <w:r w:rsidRPr="0081514F">
        <w:rPr>
          <w:rFonts w:ascii="Times New Roman" w:hAnsi="Times New Roman" w:cs="Times New Roman"/>
          <w:b/>
          <w:color w:val="auto"/>
          <w:sz w:val="24"/>
          <w:szCs w:val="24"/>
        </w:rPr>
        <w:t>Art. 3</w:t>
      </w:r>
      <w:r w:rsidR="00E915A7" w:rsidRPr="0081514F">
        <w:rPr>
          <w:rFonts w:ascii="Times New Roman" w:hAnsi="Times New Roman" w:cs="Times New Roman"/>
          <w:b/>
          <w:color w:val="auto"/>
          <w:sz w:val="24"/>
          <w:szCs w:val="24"/>
        </w:rPr>
        <w:t>4</w:t>
      </w:r>
    </w:p>
    <w:p w:rsidR="009C4A17" w:rsidRPr="0081514F" w:rsidRDefault="009C4A17" w:rsidP="00D40CEB">
      <w:pPr>
        <w:spacing w:line="240" w:lineRule="auto"/>
        <w:rPr>
          <w:rFonts w:ascii="Times New Roman" w:hAnsi="Times New Roman" w:cs="Times New Roman"/>
          <w:color w:val="auto"/>
          <w:sz w:val="24"/>
          <w:szCs w:val="24"/>
        </w:rPr>
      </w:pPr>
    </w:p>
    <w:p w:rsidR="009C4A17" w:rsidRPr="0081514F" w:rsidRDefault="009C4A17" w:rsidP="00AA7DC4">
      <w:pPr>
        <w:numPr>
          <w:ilvl w:val="0"/>
          <w:numId w:val="54"/>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Prezes Rady Ministrów może powierzyć Agencji realizację innych zadań niż </w:t>
      </w:r>
      <w:r w:rsidR="006B07DC" w:rsidRPr="0081514F">
        <w:rPr>
          <w:rFonts w:ascii="Times New Roman" w:hAnsi="Times New Roman" w:cs="Times New Roman"/>
          <w:color w:val="auto"/>
          <w:sz w:val="24"/>
          <w:szCs w:val="24"/>
        </w:rPr>
        <w:t>określone w</w:t>
      </w:r>
      <w:r w:rsidRPr="0081514F">
        <w:rPr>
          <w:rFonts w:ascii="Times New Roman" w:hAnsi="Times New Roman" w:cs="Times New Roman"/>
          <w:color w:val="auto"/>
          <w:sz w:val="24"/>
          <w:szCs w:val="24"/>
        </w:rPr>
        <w:t xml:space="preserve"> art. </w:t>
      </w:r>
      <w:r w:rsidR="000B0316" w:rsidRPr="0081514F">
        <w:rPr>
          <w:rFonts w:ascii="Times New Roman" w:hAnsi="Times New Roman" w:cs="Times New Roman"/>
          <w:color w:val="auto"/>
          <w:sz w:val="24"/>
          <w:szCs w:val="24"/>
        </w:rPr>
        <w:t>3</w:t>
      </w:r>
      <w:r w:rsidR="006B35D0" w:rsidRPr="0081514F">
        <w:rPr>
          <w:rFonts w:ascii="Times New Roman" w:hAnsi="Times New Roman" w:cs="Times New Roman"/>
          <w:color w:val="auto"/>
          <w:sz w:val="24"/>
          <w:szCs w:val="24"/>
        </w:rPr>
        <w:t>3</w:t>
      </w:r>
      <w:r w:rsidRPr="0081514F">
        <w:rPr>
          <w:rFonts w:ascii="Times New Roman" w:hAnsi="Times New Roman" w:cs="Times New Roman"/>
          <w:color w:val="auto"/>
          <w:sz w:val="24"/>
          <w:szCs w:val="24"/>
        </w:rPr>
        <w:t xml:space="preserve"> w celu </w:t>
      </w:r>
      <w:r w:rsidR="00AA7DC4" w:rsidRPr="0081514F">
        <w:rPr>
          <w:rFonts w:ascii="Times New Roman" w:hAnsi="Times New Roman" w:cs="Times New Roman"/>
          <w:color w:val="auto"/>
          <w:sz w:val="24"/>
          <w:szCs w:val="24"/>
        </w:rPr>
        <w:t>tworzenia, utrzymywania i likwidacji rezerw strategicznych</w:t>
      </w:r>
      <w:r w:rsidRPr="0081514F">
        <w:rPr>
          <w:rFonts w:ascii="Times New Roman" w:hAnsi="Times New Roman" w:cs="Times New Roman"/>
          <w:color w:val="auto"/>
          <w:sz w:val="24"/>
          <w:szCs w:val="24"/>
        </w:rPr>
        <w:t>.</w:t>
      </w:r>
    </w:p>
    <w:p w:rsidR="008A4D0A" w:rsidRPr="0081514F" w:rsidRDefault="009C4A17" w:rsidP="00C04964">
      <w:pPr>
        <w:numPr>
          <w:ilvl w:val="0"/>
          <w:numId w:val="54"/>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Powierzając zadania, o których mowa w ust. 1, Prezes Rady Ministrów zapewnia Agencji na ten cel odpowiednie środki finansowe.</w:t>
      </w:r>
    </w:p>
    <w:p w:rsidR="009C4A17" w:rsidRPr="0081514F" w:rsidRDefault="009C4A17" w:rsidP="00D40CEB">
      <w:pPr>
        <w:spacing w:line="240" w:lineRule="auto"/>
        <w:rPr>
          <w:rFonts w:ascii="Times New Roman" w:hAnsi="Times New Roman" w:cs="Times New Roman"/>
          <w:b/>
          <w:bCs/>
          <w:color w:val="auto"/>
          <w:sz w:val="24"/>
          <w:szCs w:val="24"/>
        </w:rPr>
      </w:pPr>
    </w:p>
    <w:p w:rsidR="008A4D0A" w:rsidRPr="0081514F" w:rsidRDefault="009C4A17"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3</w:t>
      </w:r>
      <w:r w:rsidR="00E915A7" w:rsidRPr="0081514F">
        <w:rPr>
          <w:rFonts w:ascii="Times New Roman" w:hAnsi="Times New Roman" w:cs="Times New Roman"/>
          <w:b/>
          <w:bCs/>
          <w:color w:val="auto"/>
          <w:sz w:val="24"/>
          <w:szCs w:val="24"/>
        </w:rPr>
        <w:t>5</w:t>
      </w:r>
    </w:p>
    <w:p w:rsidR="00BC7198" w:rsidRPr="0081514F" w:rsidRDefault="00BC7198" w:rsidP="00BC7198">
      <w:pPr>
        <w:pStyle w:val="divparagraph"/>
        <w:spacing w:line="240" w:lineRule="auto"/>
        <w:jc w:val="both"/>
        <w:rPr>
          <w:rFonts w:ascii="Times New Roman" w:hAnsi="Times New Roman" w:cs="Times New Roman"/>
          <w:color w:val="auto"/>
          <w:sz w:val="24"/>
          <w:szCs w:val="24"/>
        </w:rPr>
      </w:pPr>
    </w:p>
    <w:p w:rsidR="00BE5E86" w:rsidRPr="0081514F" w:rsidRDefault="008A4D0A" w:rsidP="00C04964">
      <w:pPr>
        <w:pStyle w:val="divparagraph"/>
        <w:numPr>
          <w:ilvl w:val="0"/>
          <w:numId w:val="55"/>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Agencja działa n</w:t>
      </w:r>
      <w:r w:rsidR="00BE5E86" w:rsidRPr="0081514F">
        <w:rPr>
          <w:rFonts w:ascii="Times New Roman" w:hAnsi="Times New Roman" w:cs="Times New Roman"/>
          <w:color w:val="auto"/>
          <w:sz w:val="24"/>
          <w:szCs w:val="24"/>
        </w:rPr>
        <w:t>a podstawie ustaw oraz statutu.</w:t>
      </w:r>
    </w:p>
    <w:p w:rsidR="008A4D0A" w:rsidRPr="0081514F" w:rsidRDefault="00BE5E86" w:rsidP="00C04964">
      <w:pPr>
        <w:pStyle w:val="divparagraph"/>
        <w:numPr>
          <w:ilvl w:val="0"/>
          <w:numId w:val="55"/>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 Rady Ministrów</w:t>
      </w:r>
      <w:r w:rsidR="008A4D0A" w:rsidRPr="0081514F">
        <w:rPr>
          <w:rFonts w:ascii="Times New Roman" w:hAnsi="Times New Roman" w:cs="Times New Roman"/>
          <w:color w:val="auto"/>
          <w:sz w:val="24"/>
          <w:szCs w:val="24"/>
        </w:rPr>
        <w:t xml:space="preserve">, w drodze zarządzenia, nadaje Agencji statut, który </w:t>
      </w:r>
      <w:r w:rsidR="006B07DC" w:rsidRPr="0081514F">
        <w:rPr>
          <w:rFonts w:ascii="Times New Roman" w:hAnsi="Times New Roman" w:cs="Times New Roman"/>
          <w:color w:val="auto"/>
          <w:sz w:val="24"/>
          <w:szCs w:val="24"/>
        </w:rPr>
        <w:t>określa w</w:t>
      </w:r>
      <w:r w:rsidR="008A4D0A" w:rsidRPr="0081514F">
        <w:rPr>
          <w:rFonts w:ascii="Times New Roman" w:hAnsi="Times New Roman" w:cs="Times New Roman"/>
          <w:color w:val="auto"/>
          <w:sz w:val="24"/>
          <w:szCs w:val="24"/>
        </w:rPr>
        <w:t xml:space="preserve"> szczególności </w:t>
      </w:r>
      <w:r w:rsidR="00AA7DC4" w:rsidRPr="0081514F">
        <w:rPr>
          <w:rFonts w:ascii="Times New Roman" w:hAnsi="Times New Roman" w:cs="Times New Roman"/>
          <w:color w:val="auto"/>
          <w:sz w:val="24"/>
          <w:szCs w:val="24"/>
        </w:rPr>
        <w:t xml:space="preserve">organizację wewnętrzną Agencji, </w:t>
      </w:r>
      <w:r w:rsidR="008A4D0A" w:rsidRPr="0081514F">
        <w:rPr>
          <w:rFonts w:ascii="Times New Roman" w:hAnsi="Times New Roman" w:cs="Times New Roman"/>
          <w:color w:val="auto"/>
          <w:sz w:val="24"/>
          <w:szCs w:val="24"/>
        </w:rPr>
        <w:t>zakres jej działania oraz zasady udzielania pełnomocnictw.</w:t>
      </w:r>
    </w:p>
    <w:p w:rsidR="008A4D0A" w:rsidRPr="0081514F" w:rsidRDefault="004D1934" w:rsidP="00C04964">
      <w:pPr>
        <w:pStyle w:val="divparagraph"/>
        <w:numPr>
          <w:ilvl w:val="0"/>
          <w:numId w:val="55"/>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Szczegółowy</w:t>
      </w:r>
      <w:r w:rsidR="00AA7DC4" w:rsidRPr="0081514F">
        <w:rPr>
          <w:rFonts w:ascii="Times New Roman" w:hAnsi="Times New Roman" w:cs="Times New Roman"/>
          <w:color w:val="auto"/>
          <w:sz w:val="24"/>
          <w:szCs w:val="24"/>
        </w:rPr>
        <w:t xml:space="preserve"> z</w:t>
      </w:r>
      <w:r w:rsidR="008A4D0A" w:rsidRPr="0081514F">
        <w:rPr>
          <w:rFonts w:ascii="Times New Roman" w:hAnsi="Times New Roman" w:cs="Times New Roman"/>
          <w:color w:val="auto"/>
          <w:sz w:val="24"/>
          <w:szCs w:val="24"/>
        </w:rPr>
        <w:t>akres zadań jednosteki komórek organizacyjnych Agencji określa regulamin organizacyjny ustalony przez Prezesa Agencji.</w:t>
      </w:r>
    </w:p>
    <w:p w:rsidR="008A4D0A" w:rsidRPr="00B11308" w:rsidRDefault="008A4D0A" w:rsidP="00D40CEB">
      <w:pPr>
        <w:spacing w:line="240" w:lineRule="auto"/>
        <w:rPr>
          <w:rFonts w:ascii="Times New Roman" w:hAnsi="Times New Roman" w:cs="Times New Roman"/>
          <w:color w:val="auto"/>
          <w:sz w:val="24"/>
          <w:szCs w:val="24"/>
        </w:rPr>
      </w:pPr>
    </w:p>
    <w:p w:rsidR="008A4D0A" w:rsidRPr="0081514F" w:rsidRDefault="00BE5E86"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3</w:t>
      </w:r>
      <w:r w:rsidR="00E915A7" w:rsidRPr="0081514F">
        <w:rPr>
          <w:rFonts w:ascii="Times New Roman" w:hAnsi="Times New Roman" w:cs="Times New Roman"/>
          <w:b/>
          <w:bCs/>
          <w:color w:val="auto"/>
          <w:sz w:val="24"/>
          <w:szCs w:val="24"/>
        </w:rPr>
        <w:t>6</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 Agencji</w:t>
      </w:r>
      <w:r w:rsidR="00C63777" w:rsidRPr="0081514F">
        <w:rPr>
          <w:rFonts w:ascii="Times New Roman" w:hAnsi="Times New Roman" w:cs="Times New Roman"/>
          <w:color w:val="auto"/>
          <w:sz w:val="24"/>
          <w:szCs w:val="24"/>
        </w:rPr>
        <w:t xml:space="preserve"> jest organem Agencji</w:t>
      </w:r>
      <w:r w:rsidRPr="0081514F">
        <w:rPr>
          <w:rFonts w:ascii="Times New Roman" w:hAnsi="Times New Roman" w:cs="Times New Roman"/>
          <w:color w:val="auto"/>
          <w:sz w:val="24"/>
          <w:szCs w:val="24"/>
        </w:rPr>
        <w:t>.</w:t>
      </w:r>
    </w:p>
    <w:p w:rsidR="00491056" w:rsidRPr="0081514F" w:rsidRDefault="008A4D0A"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Prezesa Agencji powołuje Prezes Rady Ministrów, spośród osób wyłonionych w drodze otw</w:t>
      </w:r>
      <w:r w:rsidR="00491056" w:rsidRPr="0081514F">
        <w:rPr>
          <w:rFonts w:ascii="Times New Roman" w:hAnsi="Times New Roman" w:cs="Times New Roman"/>
          <w:color w:val="auto"/>
          <w:sz w:val="24"/>
          <w:szCs w:val="24"/>
        </w:rPr>
        <w:t>artego i konkurencyjnego naboru.</w:t>
      </w:r>
    </w:p>
    <w:p w:rsidR="008A4D0A" w:rsidRPr="0081514F" w:rsidRDefault="008A4D0A"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 Rady Ministrów odwołuje Prezesa Agencji.</w:t>
      </w:r>
    </w:p>
    <w:p w:rsidR="008A4D0A" w:rsidRPr="0081514F" w:rsidRDefault="008A4D0A"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 Agencji kieruje działalnością Agencji i reprezentuje ją na zewnątrz.</w:t>
      </w:r>
    </w:p>
    <w:p w:rsidR="008A4D0A" w:rsidRPr="0081514F" w:rsidRDefault="008A4D0A"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Prezes Agenc</w:t>
      </w:r>
      <w:r w:rsidR="001065AD" w:rsidRPr="0081514F">
        <w:rPr>
          <w:rFonts w:ascii="Times New Roman" w:hAnsi="Times New Roman" w:cs="Times New Roman"/>
          <w:color w:val="auto"/>
          <w:sz w:val="24"/>
          <w:szCs w:val="24"/>
        </w:rPr>
        <w:t>ji działa przy pomocy zastępcy lub zastępców.</w:t>
      </w:r>
    </w:p>
    <w:p w:rsidR="00BC7198" w:rsidRPr="0081514F" w:rsidRDefault="006E0BC1" w:rsidP="00C04964">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Zastępcęlub zastępców Prezesa Agencji</w:t>
      </w:r>
      <w:r w:rsidR="008A4D0A" w:rsidRPr="0081514F">
        <w:rPr>
          <w:rFonts w:ascii="Times New Roman" w:hAnsi="Times New Roman" w:cs="Times New Roman"/>
          <w:color w:val="auto"/>
          <w:sz w:val="24"/>
          <w:szCs w:val="24"/>
        </w:rPr>
        <w:t xml:space="preserve"> powołuje</w:t>
      </w:r>
      <w:r w:rsidR="00403C9F" w:rsidRPr="0081514F">
        <w:rPr>
          <w:rFonts w:ascii="Times New Roman" w:hAnsi="Times New Roman" w:cs="Times New Roman"/>
          <w:color w:val="auto"/>
          <w:sz w:val="24"/>
          <w:szCs w:val="24"/>
        </w:rPr>
        <w:t xml:space="preserve"> Prezes Rady Ministrów</w:t>
      </w:r>
      <w:r w:rsidR="008A4D0A" w:rsidRPr="0081514F">
        <w:rPr>
          <w:rFonts w:ascii="Times New Roman" w:hAnsi="Times New Roman" w:cs="Times New Roman"/>
          <w:color w:val="auto"/>
          <w:sz w:val="24"/>
          <w:szCs w:val="24"/>
        </w:rPr>
        <w:t>, spośród osób wyłonionych w drodze otwartego i konkurencyjnego naboru, na wniosek Prezesa Agencji.</w:t>
      </w:r>
    </w:p>
    <w:p w:rsidR="008A4D0A" w:rsidRPr="0081514F" w:rsidRDefault="00403C9F" w:rsidP="00A663CF">
      <w:pPr>
        <w:pStyle w:val="divparagraph"/>
        <w:numPr>
          <w:ilvl w:val="0"/>
          <w:numId w:val="5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Prezes Rady Ministrów </w:t>
      </w:r>
      <w:r w:rsidR="008A4D0A" w:rsidRPr="0081514F">
        <w:rPr>
          <w:rFonts w:ascii="Times New Roman" w:hAnsi="Times New Roman" w:cs="Times New Roman"/>
          <w:color w:val="auto"/>
          <w:sz w:val="24"/>
          <w:szCs w:val="24"/>
        </w:rPr>
        <w:t>odwołuje zas</w:t>
      </w:r>
      <w:r w:rsidRPr="0081514F">
        <w:rPr>
          <w:rFonts w:ascii="Times New Roman" w:hAnsi="Times New Roman" w:cs="Times New Roman"/>
          <w:color w:val="auto"/>
          <w:sz w:val="24"/>
          <w:szCs w:val="24"/>
        </w:rPr>
        <w:t>tępców Prezesa Agencji, na wniosek Prezesa Agencji.</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403C9F"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3</w:t>
      </w:r>
      <w:r w:rsidR="00A663CF" w:rsidRPr="0081514F">
        <w:rPr>
          <w:rFonts w:ascii="Times New Roman" w:hAnsi="Times New Roman" w:cs="Times New Roman"/>
          <w:b/>
          <w:bCs/>
          <w:color w:val="auto"/>
          <w:sz w:val="24"/>
          <w:szCs w:val="24"/>
        </w:rPr>
        <w:t>7</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Stanowisko Prezesa Agencji może zajmować osoba, która:</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posiada tytuł zawodowy magistra lub równorzędny;</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jest obywatelem polskim;</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korzysta z pełni praw publicznych;</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nie była skazana prawomocnym wyrokiem za umyślne przestępstwo lub umyślne przestępstwo skarbowe;</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posiada kompetencje kierownicze;</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posiada co najmniej </w:t>
      </w:r>
      <w:r w:rsidR="00B63640" w:rsidRPr="0081514F">
        <w:rPr>
          <w:rFonts w:ascii="Times New Roman" w:hAnsi="Times New Roman" w:cs="Times New Roman"/>
          <w:color w:val="auto"/>
          <w:sz w:val="24"/>
          <w:szCs w:val="24"/>
        </w:rPr>
        <w:t>10</w:t>
      </w:r>
      <w:r w:rsidRPr="0081514F">
        <w:rPr>
          <w:rFonts w:ascii="Times New Roman" w:hAnsi="Times New Roman" w:cs="Times New Roman"/>
          <w:color w:val="auto"/>
          <w:sz w:val="24"/>
          <w:szCs w:val="24"/>
        </w:rPr>
        <w:t xml:space="preserve">-letni staż pracy, w tym co najmniej </w:t>
      </w:r>
      <w:r w:rsidR="00B63640" w:rsidRPr="0081514F">
        <w:rPr>
          <w:rFonts w:ascii="Times New Roman" w:hAnsi="Times New Roman" w:cs="Times New Roman"/>
          <w:color w:val="auto"/>
          <w:sz w:val="24"/>
          <w:szCs w:val="24"/>
        </w:rPr>
        <w:t>5</w:t>
      </w:r>
      <w:r w:rsidRPr="0081514F">
        <w:rPr>
          <w:rFonts w:ascii="Times New Roman" w:hAnsi="Times New Roman" w:cs="Times New Roman"/>
          <w:color w:val="auto"/>
          <w:sz w:val="24"/>
          <w:szCs w:val="24"/>
        </w:rPr>
        <w:t>-letni staż pracy na stanowisku kierowniczym</w:t>
      </w:r>
      <w:r w:rsidR="00ED5684" w:rsidRPr="0081514F">
        <w:rPr>
          <w:rFonts w:ascii="Times New Roman" w:hAnsi="Times New Roman" w:cs="Times New Roman"/>
          <w:color w:val="auto"/>
          <w:sz w:val="24"/>
          <w:szCs w:val="24"/>
        </w:rPr>
        <w:t>;</w:t>
      </w:r>
    </w:p>
    <w:p w:rsidR="008A4D0A"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posiada wiedzę z zakresu spraw należących do właściwości Agencji;</w:t>
      </w:r>
    </w:p>
    <w:p w:rsidR="00AA7DC4" w:rsidRPr="0081514F" w:rsidRDefault="008A4D0A" w:rsidP="00C0496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posiada poświadczenie bezpieczeństwa dostępu do informacji niejawnych oznaczonych klauzulą „tajne” albo złoży oświadczenie w sprawie poddania się postępowaniu sprawdzającemu w związku z dostępem do informacji niejawnych</w:t>
      </w:r>
      <w:r w:rsidR="00AA7DC4" w:rsidRPr="0081514F">
        <w:rPr>
          <w:rFonts w:ascii="Times New Roman" w:hAnsi="Times New Roman" w:cs="Times New Roman"/>
          <w:color w:val="auto"/>
          <w:sz w:val="24"/>
          <w:szCs w:val="24"/>
        </w:rPr>
        <w:t>;</w:t>
      </w:r>
    </w:p>
    <w:p w:rsidR="008A4D0A" w:rsidRPr="0081514F" w:rsidRDefault="00AA7DC4" w:rsidP="00AA7DC4">
      <w:pPr>
        <w:pStyle w:val="divpoint"/>
        <w:numPr>
          <w:ilvl w:val="0"/>
          <w:numId w:val="5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nie pełnienia służby zawodowej ani nie pracowała w organach bezpieczeństwa państwa wymienionych w art. 2 ustawy z dnia 18 października 2006 r. o ujawnianiu informacji o dokumentach organów bezpieczeństwa państwa z lat 1944–1990 oraz treści tych dokumentów (Dz. U. z 2020 r. poz. 306, 284 i 322), ani nie była ich współpracownikiem</w:t>
      </w:r>
      <w:r w:rsidR="008A4D0A" w:rsidRPr="0081514F">
        <w:rPr>
          <w:rFonts w:ascii="Times New Roman" w:hAnsi="Times New Roman" w:cs="Times New Roman"/>
          <w:color w:val="auto"/>
          <w:sz w:val="24"/>
          <w:szCs w:val="24"/>
        </w:rPr>
        <w:t>.</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naborze na stanowisko Prezesa Agencji ogłasza się przez umieszczenie ogłoszenia w miejscu powszechnie dostępnym w siedzibie Agencji oraz w Biuletynie Informacji Publicznej Agencji i Biuletynie Informacji Publicznej Kancelarii Prezesa Rady Ministrów. Ogłoszenie powinno zawierać:</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nazwę i adres Agencji;</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określenie stanowiska;</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wymagania związane ze stanowiskiem wynikające z przepisów prawa;</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zakres zadań wykonywanych na stanowisku;</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lastRenderedPageBreak/>
        <w:t>wskazanie wymaganych dokumentów;</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termin i miejsce składania dokumentów;</w:t>
      </w:r>
    </w:p>
    <w:p w:rsidR="008A4D0A" w:rsidRPr="0081514F" w:rsidRDefault="008A4D0A" w:rsidP="00C04964">
      <w:pPr>
        <w:pStyle w:val="divpoint"/>
        <w:numPr>
          <w:ilvl w:val="0"/>
          <w:numId w:val="5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metodach i technikach naboru.</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Termin, o którym mowa w ust. 2 pkt 6, nie może być krótszy niż 14 dni od dnia opublikowania ogłoszenia w Biuletynie Informacji Publicznej Kancelarii Prezesa Rady Ministrów.</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Nabór na stanowisko Prezesa Agencji przeprowadza zespół, powołany przez</w:t>
      </w:r>
      <w:r w:rsidR="0076273D" w:rsidRPr="0081514F">
        <w:rPr>
          <w:rFonts w:ascii="Times New Roman" w:hAnsi="Times New Roman" w:cs="Times New Roman"/>
          <w:color w:val="auto"/>
          <w:sz w:val="24"/>
          <w:szCs w:val="24"/>
        </w:rPr>
        <w:t xml:space="preserve"> Prezesa Rady Ministrów</w:t>
      </w:r>
      <w:r w:rsidRPr="0081514F">
        <w:rPr>
          <w:rFonts w:ascii="Times New Roman" w:hAnsi="Times New Roman" w:cs="Times New Roman"/>
          <w:color w:val="auto"/>
          <w:sz w:val="24"/>
          <w:szCs w:val="24"/>
        </w:rPr>
        <w:t>, liczący co najmniej 3 osoby, których wiedza i doświadczenie dają rękojmię wyłonienia najlepszych kandydatów. W toku naboru ocenia się doświadczenie zawodowe kandydata, wiedzę niezbędną do wykonywania zadań na stanowisku, na które jest przeprowadzany nabór, oraz kompetencje kierownicze.</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Ocena wiedzy i kompetencji kierowniczych kandydata, o których mowa w ust. 4, może być dokonana na zlecenie zespołu przez osobę niebędącą członkiem zespołu, która posiada odpowiednie kwalifikacje do dokonania tej oceny.</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Członek zespołu oraz osoba, o której mowa w ust. 5, mają obowiązek </w:t>
      </w:r>
      <w:r w:rsidR="006B07DC" w:rsidRPr="0081514F">
        <w:rPr>
          <w:rFonts w:ascii="Times New Roman" w:hAnsi="Times New Roman" w:cs="Times New Roman"/>
          <w:color w:val="auto"/>
          <w:sz w:val="24"/>
          <w:szCs w:val="24"/>
        </w:rPr>
        <w:t>zachowania w</w:t>
      </w:r>
      <w:r w:rsidRPr="0081514F">
        <w:rPr>
          <w:rFonts w:ascii="Times New Roman" w:hAnsi="Times New Roman" w:cs="Times New Roman"/>
          <w:color w:val="auto"/>
          <w:sz w:val="24"/>
          <w:szCs w:val="24"/>
        </w:rPr>
        <w:t xml:space="preserve"> tajemnicy informacji dotyczących osób ubiegających się o stanowisko, </w:t>
      </w:r>
      <w:r w:rsidR="006B07DC" w:rsidRPr="0081514F">
        <w:rPr>
          <w:rFonts w:ascii="Times New Roman" w:hAnsi="Times New Roman" w:cs="Times New Roman"/>
          <w:color w:val="auto"/>
          <w:sz w:val="24"/>
          <w:szCs w:val="24"/>
        </w:rPr>
        <w:t>uzyskanych w</w:t>
      </w:r>
      <w:r w:rsidRPr="0081514F">
        <w:rPr>
          <w:rFonts w:ascii="Times New Roman" w:hAnsi="Times New Roman" w:cs="Times New Roman"/>
          <w:color w:val="auto"/>
          <w:sz w:val="24"/>
          <w:szCs w:val="24"/>
        </w:rPr>
        <w:t xml:space="preserve"> trakcie naboru.</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 toku naboru zespół wyłania nie więcej niż 3 kandydatów, których przedstawia</w:t>
      </w:r>
      <w:r w:rsidR="0076273D" w:rsidRPr="0081514F">
        <w:rPr>
          <w:rFonts w:ascii="Times New Roman" w:hAnsi="Times New Roman" w:cs="Times New Roman"/>
          <w:color w:val="auto"/>
          <w:sz w:val="24"/>
          <w:szCs w:val="24"/>
        </w:rPr>
        <w:t xml:space="preserve"> Prezesowi Rady Ministrów</w:t>
      </w:r>
      <w:r w:rsidRPr="0081514F">
        <w:rPr>
          <w:rFonts w:ascii="Times New Roman" w:hAnsi="Times New Roman" w:cs="Times New Roman"/>
          <w:color w:val="auto"/>
          <w:sz w:val="24"/>
          <w:szCs w:val="24"/>
        </w:rPr>
        <w:t>.</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Z przeprowadzonego naboru zespół sporządza protokół zawierający:</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nazwę i adres Agencji;</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określenie stanowiska, na które był prowadzony nabór oraz liczbę kandydatów;</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imiona, nazwiska i adresy nie więcej niż 3 najlepszych kandydatów uszeregowanych według poziomu spełniania przez nich wymagań określonych w ogłoszeniu o naborze;</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zastosowanych metodach i technikach naboru;</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uzasadnienie dokonanego wyboru albo powody niewyłonienia kandydata;</w:t>
      </w:r>
    </w:p>
    <w:p w:rsidR="008A4D0A" w:rsidRPr="0081514F" w:rsidRDefault="008A4D0A" w:rsidP="00C04964">
      <w:pPr>
        <w:pStyle w:val="divpoint"/>
        <w:numPr>
          <w:ilvl w:val="0"/>
          <w:numId w:val="6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skład zespołu.</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Wynik naboru ogłasza się niezwłocznie przez umieszczenie informacji w Biuletynach Informacji Publicznej, o których mowa w ust. 2. Informacja o wyniku naboru zawiera:</w:t>
      </w:r>
    </w:p>
    <w:p w:rsidR="008A4D0A" w:rsidRPr="0081514F" w:rsidRDefault="008A4D0A" w:rsidP="00C04964">
      <w:pPr>
        <w:pStyle w:val="divpoint"/>
        <w:numPr>
          <w:ilvl w:val="0"/>
          <w:numId w:val="6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nazwę i adres Agencji;</w:t>
      </w:r>
    </w:p>
    <w:p w:rsidR="008A4D0A" w:rsidRPr="0081514F" w:rsidRDefault="008A4D0A" w:rsidP="00C04964">
      <w:pPr>
        <w:pStyle w:val="divpoint"/>
        <w:numPr>
          <w:ilvl w:val="0"/>
          <w:numId w:val="6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określenie stanowiska, na które był prowadzony nabór;</w:t>
      </w:r>
    </w:p>
    <w:p w:rsidR="008A4D0A" w:rsidRPr="0081514F" w:rsidRDefault="008A4D0A" w:rsidP="00C04964">
      <w:pPr>
        <w:pStyle w:val="divpoint"/>
        <w:numPr>
          <w:ilvl w:val="0"/>
          <w:numId w:val="6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imiona, nazwiska wybranych kandydatów oraz ich miejsca zamieszkania w rozumieniu ustawy Kodeks cywilny albo informację o niewyłonieniu kandydata.</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Umieszczenie w Biuletynie Informacji Publicznej Kancelarii Prezesa Rady Ministrów ogłoszenia o naborze oraz o wyniku tego naboru jest bezpłatne.</w:t>
      </w:r>
    </w:p>
    <w:p w:rsidR="008A4D0A" w:rsidRPr="0081514F" w:rsidRDefault="008A4D0A" w:rsidP="00C04964">
      <w:pPr>
        <w:pStyle w:val="divparagraph"/>
        <w:numPr>
          <w:ilvl w:val="0"/>
          <w:numId w:val="5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Przepisy ust. 1-10 stosuje się odpowiednio do naboru na stanowiska zastępców Prezesa.</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66720C"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3</w:t>
      </w:r>
      <w:r w:rsidR="00B825C9" w:rsidRPr="0081514F">
        <w:rPr>
          <w:rFonts w:ascii="Times New Roman" w:hAnsi="Times New Roman" w:cs="Times New Roman"/>
          <w:b/>
          <w:bCs/>
          <w:color w:val="auto"/>
          <w:sz w:val="24"/>
          <w:szCs w:val="24"/>
        </w:rPr>
        <w:t>8</w:t>
      </w:r>
    </w:p>
    <w:p w:rsidR="008A4D0A" w:rsidRPr="0081514F" w:rsidRDefault="008A4D0A" w:rsidP="00D40CEB">
      <w:pPr>
        <w:spacing w:line="240" w:lineRule="auto"/>
        <w:rPr>
          <w:rFonts w:ascii="Times New Roman" w:hAnsi="Times New Roman" w:cs="Times New Roman"/>
          <w:color w:val="auto"/>
          <w:sz w:val="24"/>
          <w:szCs w:val="24"/>
        </w:rPr>
      </w:pPr>
    </w:p>
    <w:p w:rsidR="005B5952" w:rsidRPr="0081514F" w:rsidRDefault="005B5952" w:rsidP="000E6C3B">
      <w:pPr>
        <w:ind w:left="714" w:hanging="357"/>
        <w:jc w:val="left"/>
        <w:rPr>
          <w:rFonts w:ascii="Times New Roman" w:hAnsi="Times New Roman" w:cs="Times New Roman"/>
          <w:sz w:val="24"/>
          <w:szCs w:val="24"/>
        </w:rPr>
      </w:pPr>
      <w:r w:rsidRPr="0081514F">
        <w:rPr>
          <w:rFonts w:ascii="Times New Roman" w:hAnsi="Times New Roman" w:cs="Times New Roman"/>
          <w:sz w:val="24"/>
          <w:szCs w:val="24"/>
        </w:rPr>
        <w:t xml:space="preserve">1. </w:t>
      </w:r>
      <w:r w:rsidR="000E6C3B" w:rsidRPr="0081514F">
        <w:rPr>
          <w:rFonts w:ascii="Times New Roman" w:hAnsi="Times New Roman" w:cs="Times New Roman"/>
          <w:sz w:val="24"/>
          <w:szCs w:val="24"/>
        </w:rPr>
        <w:tab/>
      </w:r>
      <w:r w:rsidRPr="0081514F">
        <w:rPr>
          <w:rFonts w:ascii="Times New Roman" w:hAnsi="Times New Roman" w:cs="Times New Roman"/>
          <w:sz w:val="24"/>
          <w:szCs w:val="24"/>
        </w:rPr>
        <w:t>Pracownikiem Agencji może być osoba, która:</w:t>
      </w:r>
    </w:p>
    <w:p w:rsidR="005B5952" w:rsidRPr="0081514F" w:rsidRDefault="005B5952" w:rsidP="005B5952">
      <w:pPr>
        <w:numPr>
          <w:ilvl w:val="0"/>
          <w:numId w:val="120"/>
        </w:numPr>
        <w:jc w:val="left"/>
        <w:rPr>
          <w:rFonts w:ascii="Times New Roman" w:hAnsi="Times New Roman" w:cs="Times New Roman"/>
          <w:sz w:val="24"/>
          <w:szCs w:val="24"/>
        </w:rPr>
      </w:pPr>
      <w:r w:rsidRPr="0081514F">
        <w:rPr>
          <w:rFonts w:ascii="Times New Roman" w:hAnsi="Times New Roman" w:cs="Times New Roman"/>
          <w:sz w:val="24"/>
          <w:szCs w:val="24"/>
        </w:rPr>
        <w:t>jest obywatelem polskim, z zastrzeżeniem ust. 2;</w:t>
      </w:r>
    </w:p>
    <w:p w:rsidR="005B5952" w:rsidRPr="0081514F" w:rsidRDefault="005B5952" w:rsidP="005B5952">
      <w:pPr>
        <w:numPr>
          <w:ilvl w:val="0"/>
          <w:numId w:val="120"/>
        </w:numPr>
        <w:jc w:val="left"/>
        <w:rPr>
          <w:rFonts w:ascii="Times New Roman" w:hAnsi="Times New Roman" w:cs="Times New Roman"/>
          <w:sz w:val="24"/>
          <w:szCs w:val="24"/>
        </w:rPr>
      </w:pPr>
      <w:r w:rsidRPr="0081514F">
        <w:rPr>
          <w:rFonts w:ascii="Times New Roman" w:hAnsi="Times New Roman" w:cs="Times New Roman"/>
          <w:sz w:val="24"/>
          <w:szCs w:val="24"/>
        </w:rPr>
        <w:t>ma pełną zdolność do czynności prawnych oraz ko</w:t>
      </w:r>
      <w:r w:rsidR="000E6C3B" w:rsidRPr="0081514F">
        <w:rPr>
          <w:rFonts w:ascii="Times New Roman" w:hAnsi="Times New Roman" w:cs="Times New Roman"/>
          <w:sz w:val="24"/>
          <w:szCs w:val="24"/>
        </w:rPr>
        <w:t>rzysta z pełni praw publicznych.</w:t>
      </w:r>
    </w:p>
    <w:p w:rsidR="005D4248" w:rsidRPr="0081514F" w:rsidRDefault="005B5952" w:rsidP="005B5952">
      <w:pPr>
        <w:numPr>
          <w:ilvl w:val="0"/>
          <w:numId w:val="121"/>
        </w:numPr>
        <w:rPr>
          <w:rFonts w:ascii="Times New Roman" w:hAnsi="Times New Roman" w:cs="Times New Roman"/>
          <w:sz w:val="24"/>
          <w:szCs w:val="24"/>
        </w:rPr>
      </w:pPr>
      <w:r w:rsidRPr="0081514F">
        <w:rPr>
          <w:rFonts w:ascii="Times New Roman" w:hAnsi="Times New Roman" w:cs="Times New Roman"/>
          <w:sz w:val="24"/>
          <w:szCs w:val="24"/>
        </w:rPr>
        <w:t>Agencja, upowszechniając informacje o wolnych stanowiskach pracy w Agencji, wskazuje stanowiska, o które poza obywatelami polskimi mogą ubiegać się obywatele Unii Europejskiej oraz obywatele innych państw, którym na podstawie umów międzynarodowych lub przepisów prawa wspólnotowego przysługuje prawo do podjęcia zatrudnienia na terytorium Rzeczypospolitej Polskiej.</w:t>
      </w:r>
    </w:p>
    <w:p w:rsidR="008A4D0A" w:rsidRPr="0081514F" w:rsidRDefault="008A4D0A" w:rsidP="005B5952">
      <w:pPr>
        <w:numPr>
          <w:ilvl w:val="0"/>
          <w:numId w:val="121"/>
        </w:numPr>
        <w:rPr>
          <w:rFonts w:ascii="Times New Roman" w:hAnsi="Times New Roman" w:cs="Times New Roman"/>
          <w:sz w:val="24"/>
          <w:szCs w:val="24"/>
        </w:rPr>
      </w:pPr>
      <w:r w:rsidRPr="0081514F">
        <w:rPr>
          <w:rFonts w:ascii="Times New Roman" w:hAnsi="Times New Roman" w:cs="Times New Roman"/>
          <w:color w:val="auto"/>
          <w:sz w:val="24"/>
          <w:szCs w:val="24"/>
        </w:rPr>
        <w:t>Nabór kandydatów do zatrudnienia na wolne stanowiska pracy w Agencji, zwany dalej „naborem”, jest otwarty i konkurencyjny.</w:t>
      </w:r>
    </w:p>
    <w:p w:rsidR="008A4D0A" w:rsidRPr="0081514F" w:rsidRDefault="008A4D0A" w:rsidP="005B5952">
      <w:pPr>
        <w:numPr>
          <w:ilvl w:val="0"/>
          <w:numId w:val="121"/>
        </w:numPr>
        <w:rPr>
          <w:rFonts w:ascii="Times New Roman" w:hAnsi="Times New Roman" w:cs="Times New Roman"/>
          <w:sz w:val="24"/>
          <w:szCs w:val="24"/>
        </w:rPr>
      </w:pPr>
      <w:r w:rsidRPr="0081514F">
        <w:rPr>
          <w:rFonts w:ascii="Times New Roman" w:hAnsi="Times New Roman" w:cs="Times New Roman"/>
          <w:color w:val="auto"/>
          <w:sz w:val="24"/>
          <w:szCs w:val="24"/>
        </w:rPr>
        <w:lastRenderedPageBreak/>
        <w:t>Ogłoszenie o naborze zamieszcza się w Biuletynie Informacji Publicznej Agencji i umieszcza się w jednostce organizacyjnej Agencji, w której jest prowadzony nabór, w miejscu powszechnie dostępnym.</w:t>
      </w:r>
    </w:p>
    <w:p w:rsidR="008A4D0A" w:rsidRPr="0081514F" w:rsidRDefault="008A4D0A" w:rsidP="005B5952">
      <w:pPr>
        <w:numPr>
          <w:ilvl w:val="0"/>
          <w:numId w:val="121"/>
        </w:numPr>
        <w:rPr>
          <w:rFonts w:ascii="Times New Roman" w:hAnsi="Times New Roman" w:cs="Times New Roman"/>
          <w:sz w:val="24"/>
          <w:szCs w:val="24"/>
        </w:rPr>
      </w:pPr>
      <w:r w:rsidRPr="0081514F">
        <w:rPr>
          <w:rFonts w:ascii="Times New Roman" w:hAnsi="Times New Roman" w:cs="Times New Roman"/>
          <w:color w:val="auto"/>
          <w:sz w:val="24"/>
          <w:szCs w:val="24"/>
        </w:rPr>
        <w:t>Ogłoszenie o naborze zawiera wskazanie:</w:t>
      </w:r>
    </w:p>
    <w:p w:rsidR="008A4D0A" w:rsidRPr="0081514F" w:rsidRDefault="008A4D0A" w:rsidP="00C04964">
      <w:pPr>
        <w:pStyle w:val="divpoint"/>
        <w:numPr>
          <w:ilvl w:val="0"/>
          <w:numId w:val="63"/>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wymagań, jakie powinni spełniać kandydaci do zatrudnienia na wolne stanowisko </w:t>
      </w:r>
      <w:r w:rsidR="006B07DC" w:rsidRPr="0081514F">
        <w:rPr>
          <w:rFonts w:ascii="Times New Roman" w:hAnsi="Times New Roman" w:cs="Times New Roman"/>
          <w:color w:val="auto"/>
          <w:sz w:val="24"/>
          <w:szCs w:val="24"/>
        </w:rPr>
        <w:t>pracy w</w:t>
      </w:r>
      <w:r w:rsidRPr="0081514F">
        <w:rPr>
          <w:rFonts w:ascii="Times New Roman" w:hAnsi="Times New Roman" w:cs="Times New Roman"/>
          <w:color w:val="auto"/>
          <w:sz w:val="24"/>
          <w:szCs w:val="24"/>
        </w:rPr>
        <w:t xml:space="preserve"> Agencji;</w:t>
      </w:r>
    </w:p>
    <w:p w:rsidR="008A4D0A" w:rsidRPr="0081514F" w:rsidRDefault="008A4D0A" w:rsidP="00C04964">
      <w:pPr>
        <w:pStyle w:val="divpoint"/>
        <w:numPr>
          <w:ilvl w:val="0"/>
          <w:numId w:val="63"/>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dokumentów, jakie powinni złożyć kandydaci;</w:t>
      </w:r>
    </w:p>
    <w:p w:rsidR="008A4D0A" w:rsidRPr="0081514F" w:rsidRDefault="008A4D0A" w:rsidP="00C04964">
      <w:pPr>
        <w:pStyle w:val="divpoint"/>
        <w:numPr>
          <w:ilvl w:val="0"/>
          <w:numId w:val="63"/>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terminu złożenia wymaganych dokumentów.</w:t>
      </w:r>
    </w:p>
    <w:p w:rsidR="0066720C" w:rsidRPr="0081514F" w:rsidRDefault="00840924" w:rsidP="005B5952">
      <w:pPr>
        <w:pStyle w:val="divpoint"/>
        <w:numPr>
          <w:ilvl w:val="0"/>
          <w:numId w:val="12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Termin składania dokumentów, określony w ogłoszeniu o naborze, nie może być krótszy niż 1</w:t>
      </w:r>
      <w:r w:rsidR="0081514F">
        <w:rPr>
          <w:rFonts w:ascii="Times New Roman" w:hAnsi="Times New Roman" w:cs="Times New Roman"/>
          <w:color w:val="auto"/>
          <w:sz w:val="24"/>
          <w:szCs w:val="24"/>
        </w:rPr>
        <w:t>0</w:t>
      </w:r>
      <w:r w:rsidRPr="0081514F">
        <w:rPr>
          <w:rFonts w:ascii="Times New Roman" w:hAnsi="Times New Roman" w:cs="Times New Roman"/>
          <w:color w:val="auto"/>
          <w:sz w:val="24"/>
          <w:szCs w:val="24"/>
        </w:rPr>
        <w:t xml:space="preserve"> dni od dnia zamieszczenia tego ogłoszenia w Biuletynie Informacji Publicznej.</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EE0121" w:rsidP="00D40CEB">
      <w:pPr>
        <w:spacing w:line="240" w:lineRule="auto"/>
        <w:jc w:val="center"/>
        <w:rPr>
          <w:rFonts w:ascii="Times New Roman" w:hAnsi="Times New Roman" w:cs="Times New Roman"/>
          <w:b/>
          <w:bCs/>
          <w:color w:val="auto"/>
          <w:sz w:val="24"/>
          <w:szCs w:val="24"/>
        </w:rPr>
      </w:pPr>
      <w:r w:rsidRPr="0081514F">
        <w:rPr>
          <w:rFonts w:ascii="Times New Roman" w:hAnsi="Times New Roman" w:cs="Times New Roman"/>
          <w:b/>
          <w:bCs/>
          <w:color w:val="auto"/>
          <w:sz w:val="24"/>
          <w:szCs w:val="24"/>
        </w:rPr>
        <w:t>Art. 3</w:t>
      </w:r>
      <w:r w:rsidR="000E6C3B" w:rsidRPr="0081514F">
        <w:rPr>
          <w:rFonts w:ascii="Times New Roman" w:hAnsi="Times New Roman" w:cs="Times New Roman"/>
          <w:b/>
          <w:bCs/>
          <w:color w:val="auto"/>
          <w:sz w:val="24"/>
          <w:szCs w:val="24"/>
        </w:rPr>
        <w:t>9</w:t>
      </w:r>
    </w:p>
    <w:p w:rsidR="00C90EE5" w:rsidRPr="0081514F" w:rsidRDefault="00C90EE5" w:rsidP="00D40CEB">
      <w:pPr>
        <w:spacing w:line="240" w:lineRule="auto"/>
        <w:rPr>
          <w:rFonts w:ascii="Times New Roman" w:hAnsi="Times New Roman" w:cs="Times New Roman"/>
          <w:color w:val="auto"/>
          <w:sz w:val="24"/>
          <w:szCs w:val="24"/>
        </w:rPr>
      </w:pPr>
    </w:p>
    <w:p w:rsidR="008A4D0A" w:rsidRPr="0081514F" w:rsidRDefault="008A4D0A" w:rsidP="00D40CEB">
      <w:pPr>
        <w:pStyle w:val="divparagraph"/>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Z przeprowadzonego naboru sporządza się protokół, który zawiera w szczególności:</w:t>
      </w:r>
    </w:p>
    <w:p w:rsidR="008A4D0A" w:rsidRPr="0081514F" w:rsidRDefault="008A4D0A" w:rsidP="00C04964">
      <w:pPr>
        <w:pStyle w:val="divpoint"/>
        <w:numPr>
          <w:ilvl w:val="0"/>
          <w:numId w:val="64"/>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wskazanie stanowiska pracy, na które był prowadzony nabór, liczbę kandydatów oraz imiona, na</w:t>
      </w:r>
      <w:r w:rsidR="008F429A" w:rsidRPr="0081514F">
        <w:rPr>
          <w:rFonts w:ascii="Times New Roman" w:hAnsi="Times New Roman" w:cs="Times New Roman"/>
          <w:color w:val="auto"/>
          <w:sz w:val="24"/>
          <w:szCs w:val="24"/>
        </w:rPr>
        <w:t>zwiska i adresy nie więcej niż 3</w:t>
      </w:r>
      <w:r w:rsidRPr="0081514F">
        <w:rPr>
          <w:rFonts w:ascii="Times New Roman" w:hAnsi="Times New Roman" w:cs="Times New Roman"/>
          <w:color w:val="auto"/>
          <w:sz w:val="24"/>
          <w:szCs w:val="24"/>
        </w:rPr>
        <w:t xml:space="preserve"> najlepszych kandydatów;</w:t>
      </w:r>
    </w:p>
    <w:p w:rsidR="008A4D0A" w:rsidRPr="0081514F" w:rsidRDefault="008A4D0A" w:rsidP="00C04964">
      <w:pPr>
        <w:pStyle w:val="divpoint"/>
        <w:numPr>
          <w:ilvl w:val="0"/>
          <w:numId w:val="64"/>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zastosowanych metodach i technikach naboru;</w:t>
      </w:r>
    </w:p>
    <w:p w:rsidR="008A4D0A" w:rsidRPr="0081514F" w:rsidRDefault="008A4D0A" w:rsidP="00C04964">
      <w:pPr>
        <w:pStyle w:val="divpoint"/>
        <w:numPr>
          <w:ilvl w:val="0"/>
          <w:numId w:val="64"/>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uzasadnienie dokonanego wyboru.</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F429A"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 xml:space="preserve">Art. </w:t>
      </w:r>
      <w:r w:rsidR="00443AF6" w:rsidRPr="0081514F">
        <w:rPr>
          <w:rFonts w:ascii="Times New Roman" w:hAnsi="Times New Roman" w:cs="Times New Roman"/>
          <w:b/>
          <w:bCs/>
          <w:color w:val="auto"/>
          <w:sz w:val="24"/>
          <w:szCs w:val="24"/>
        </w:rPr>
        <w:t>40</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65"/>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wyniku naboru zamieszcza się niezwłocznie w Biuletynie Informacji Publicznej Agencji i umieszcza się w jednostce organizacyjnej Agencji, w której był prowadzony nabór, w miejscu powszechnie dostępnym.</w:t>
      </w:r>
    </w:p>
    <w:p w:rsidR="008A4D0A" w:rsidRPr="0081514F" w:rsidRDefault="008A4D0A" w:rsidP="00C04964">
      <w:pPr>
        <w:pStyle w:val="divparagraph"/>
        <w:numPr>
          <w:ilvl w:val="0"/>
          <w:numId w:val="65"/>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Informacja, o której mowa w ust. 1, zawiera:</w:t>
      </w:r>
    </w:p>
    <w:p w:rsidR="008A4D0A" w:rsidRPr="0081514F" w:rsidRDefault="008A4D0A" w:rsidP="00C04964">
      <w:pPr>
        <w:pStyle w:val="divpoint"/>
        <w:numPr>
          <w:ilvl w:val="0"/>
          <w:numId w:val="6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nazwę i adres j</w:t>
      </w:r>
      <w:r w:rsidR="008F429A" w:rsidRPr="0081514F">
        <w:rPr>
          <w:rFonts w:ascii="Times New Roman" w:hAnsi="Times New Roman" w:cs="Times New Roman"/>
          <w:color w:val="auto"/>
          <w:sz w:val="24"/>
          <w:szCs w:val="24"/>
        </w:rPr>
        <w:t>ednostki organizacyjnej Agencji;</w:t>
      </w:r>
    </w:p>
    <w:p w:rsidR="008A4D0A" w:rsidRPr="0081514F" w:rsidRDefault="008A4D0A" w:rsidP="00C04964">
      <w:pPr>
        <w:pStyle w:val="divpoint"/>
        <w:numPr>
          <w:ilvl w:val="0"/>
          <w:numId w:val="6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wskazanie stanowiska pracy, na które był prowadzony nabór;</w:t>
      </w:r>
    </w:p>
    <w:p w:rsidR="008A4D0A" w:rsidRPr="0081514F" w:rsidRDefault="008A4D0A" w:rsidP="00C04964">
      <w:pPr>
        <w:pStyle w:val="divpoint"/>
        <w:numPr>
          <w:ilvl w:val="0"/>
          <w:numId w:val="6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imię i nazwisko kandydata oraz miejsce jego zamieszkania w rozumieniu ustawy </w:t>
      </w:r>
      <w:r w:rsidR="008F429A" w:rsidRPr="0081514F">
        <w:rPr>
          <w:rFonts w:ascii="Times New Roman" w:hAnsi="Times New Roman" w:cs="Times New Roman"/>
          <w:color w:val="auto"/>
          <w:sz w:val="24"/>
          <w:szCs w:val="24"/>
        </w:rPr>
        <w:t>Kodeks cywilny.</w:t>
      </w:r>
    </w:p>
    <w:p w:rsidR="008A4D0A" w:rsidRPr="0081514F" w:rsidRDefault="008A4D0A" w:rsidP="00D40CEB">
      <w:pPr>
        <w:spacing w:line="240" w:lineRule="auto"/>
        <w:rPr>
          <w:rFonts w:ascii="Times New Roman" w:hAnsi="Times New Roman" w:cs="Times New Roman"/>
          <w:color w:val="auto"/>
          <w:sz w:val="24"/>
          <w:szCs w:val="24"/>
        </w:rPr>
      </w:pPr>
    </w:p>
    <w:p w:rsidR="00C90EE5" w:rsidRPr="0081514F" w:rsidRDefault="008F429A" w:rsidP="00D40CEB">
      <w:pPr>
        <w:spacing w:line="240" w:lineRule="auto"/>
        <w:jc w:val="center"/>
        <w:rPr>
          <w:rFonts w:ascii="Times New Roman" w:hAnsi="Times New Roman" w:cs="Times New Roman"/>
          <w:b/>
          <w:bCs/>
          <w:color w:val="auto"/>
          <w:sz w:val="24"/>
          <w:szCs w:val="24"/>
        </w:rPr>
      </w:pPr>
      <w:r w:rsidRPr="0081514F">
        <w:rPr>
          <w:rFonts w:ascii="Times New Roman" w:hAnsi="Times New Roman" w:cs="Times New Roman"/>
          <w:b/>
          <w:bCs/>
          <w:color w:val="auto"/>
          <w:sz w:val="24"/>
          <w:szCs w:val="24"/>
        </w:rPr>
        <w:t xml:space="preserve">Art. </w:t>
      </w:r>
      <w:r w:rsidR="00443AF6" w:rsidRPr="0081514F">
        <w:rPr>
          <w:rFonts w:ascii="Times New Roman" w:hAnsi="Times New Roman" w:cs="Times New Roman"/>
          <w:b/>
          <w:bCs/>
          <w:color w:val="auto"/>
          <w:sz w:val="24"/>
          <w:szCs w:val="24"/>
        </w:rPr>
        <w:t>41</w:t>
      </w:r>
    </w:p>
    <w:p w:rsidR="00C90EE5" w:rsidRPr="0081514F" w:rsidRDefault="00C90EE5" w:rsidP="00D40CEB">
      <w:pPr>
        <w:spacing w:line="240" w:lineRule="auto"/>
        <w:rPr>
          <w:rFonts w:ascii="Times New Roman" w:hAnsi="Times New Roman" w:cs="Times New Roman"/>
          <w:b/>
          <w:bCs/>
          <w:color w:val="auto"/>
          <w:sz w:val="24"/>
          <w:szCs w:val="24"/>
        </w:rPr>
      </w:pPr>
    </w:p>
    <w:p w:rsidR="008A4D0A" w:rsidRPr="0081514F" w:rsidRDefault="008A4D0A" w:rsidP="00D40CEB">
      <w:p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Jeżeli stosunek pracy osoby wyłonionej w drodze naboru ustał przed upływem 3 miesięcy od dnia jego nawiązania, można zatrudnić na tym samym stanowisku osobę, która została umieszczona na kolejnym miejscu w protokole sporządzonym z przeprowa</w:t>
      </w:r>
      <w:r w:rsidR="008F429A" w:rsidRPr="0081514F">
        <w:rPr>
          <w:rFonts w:ascii="Times New Roman" w:hAnsi="Times New Roman" w:cs="Times New Roman"/>
          <w:color w:val="auto"/>
          <w:sz w:val="24"/>
          <w:szCs w:val="24"/>
        </w:rPr>
        <w:t xml:space="preserve">dzonego naboru. </w:t>
      </w:r>
      <w:r w:rsidR="001B72C9" w:rsidRPr="0081514F">
        <w:rPr>
          <w:rFonts w:ascii="Times New Roman" w:hAnsi="Times New Roman" w:cs="Times New Roman"/>
          <w:color w:val="auto"/>
          <w:sz w:val="24"/>
          <w:szCs w:val="24"/>
        </w:rPr>
        <w:t xml:space="preserve">Przepisy art. </w:t>
      </w:r>
      <w:r w:rsidR="00D03DDE" w:rsidRPr="0081514F">
        <w:rPr>
          <w:rFonts w:ascii="Times New Roman" w:hAnsi="Times New Roman" w:cs="Times New Roman"/>
          <w:color w:val="auto"/>
          <w:sz w:val="24"/>
          <w:szCs w:val="24"/>
        </w:rPr>
        <w:t>40</w:t>
      </w:r>
      <w:r w:rsidRPr="0081514F">
        <w:rPr>
          <w:rFonts w:ascii="Times New Roman" w:hAnsi="Times New Roman" w:cs="Times New Roman"/>
          <w:color w:val="auto"/>
          <w:sz w:val="24"/>
          <w:szCs w:val="24"/>
        </w:rPr>
        <w:t xml:space="preserve"> stosuje się odpowiednio.</w:t>
      </w:r>
    </w:p>
    <w:p w:rsidR="00D9074C" w:rsidRPr="0081514F" w:rsidRDefault="00D9074C" w:rsidP="00D40CEB">
      <w:pPr>
        <w:spacing w:line="240" w:lineRule="auto"/>
        <w:rPr>
          <w:rFonts w:ascii="Times New Roman" w:hAnsi="Times New Roman" w:cs="Times New Roman"/>
          <w:color w:val="auto"/>
          <w:sz w:val="24"/>
          <w:szCs w:val="24"/>
        </w:rPr>
      </w:pPr>
    </w:p>
    <w:p w:rsidR="008D07CE" w:rsidRPr="0081514F" w:rsidRDefault="00443AF6" w:rsidP="00D9074C">
      <w:pPr>
        <w:pStyle w:val="h1chapter"/>
        <w:spacing w:before="0"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Art. 42</w:t>
      </w:r>
    </w:p>
    <w:p w:rsidR="00D9074C" w:rsidRPr="0081514F" w:rsidRDefault="00D9074C" w:rsidP="00D9074C">
      <w:pPr>
        <w:pStyle w:val="h1chapter"/>
        <w:spacing w:before="0" w:line="240" w:lineRule="auto"/>
        <w:rPr>
          <w:rFonts w:ascii="Times New Roman" w:hAnsi="Times New Roman" w:cs="Times New Roman"/>
          <w:color w:val="auto"/>
          <w:sz w:val="24"/>
          <w:szCs w:val="24"/>
        </w:rPr>
      </w:pPr>
    </w:p>
    <w:p w:rsidR="008D07CE" w:rsidRPr="0081514F" w:rsidRDefault="008D07CE" w:rsidP="0081514F">
      <w:pPr>
        <w:pStyle w:val="h1chapter"/>
        <w:numPr>
          <w:ilvl w:val="0"/>
          <w:numId w:val="130"/>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Pracownicy Agencji zatrudnieni</w:t>
      </w:r>
      <w:r w:rsidR="00C30DDC" w:rsidRPr="0081514F">
        <w:rPr>
          <w:rFonts w:ascii="Times New Roman" w:hAnsi="Times New Roman" w:cs="Times New Roman"/>
          <w:b w:val="0"/>
          <w:color w:val="auto"/>
          <w:sz w:val="24"/>
          <w:szCs w:val="24"/>
        </w:rPr>
        <w:t>:</w:t>
      </w:r>
    </w:p>
    <w:p w:rsidR="008D07CE" w:rsidRPr="0081514F" w:rsidRDefault="00C30DDC" w:rsidP="00D9074C">
      <w:pPr>
        <w:pStyle w:val="h1chapter"/>
        <w:numPr>
          <w:ilvl w:val="0"/>
          <w:numId w:val="113"/>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 xml:space="preserve">na stanowisku </w:t>
      </w:r>
      <w:r w:rsidR="008D07CE" w:rsidRPr="0081514F">
        <w:rPr>
          <w:rFonts w:ascii="Times New Roman" w:hAnsi="Times New Roman" w:cs="Times New Roman"/>
          <w:b w:val="0"/>
          <w:color w:val="auto"/>
          <w:sz w:val="24"/>
          <w:szCs w:val="24"/>
        </w:rPr>
        <w:t xml:space="preserve">zastępcy dyrektora </w:t>
      </w:r>
      <w:r w:rsidR="00035C1E" w:rsidRPr="0081514F">
        <w:rPr>
          <w:rFonts w:ascii="Times New Roman" w:hAnsi="Times New Roman" w:cs="Times New Roman"/>
          <w:b w:val="0"/>
          <w:color w:val="auto"/>
          <w:sz w:val="24"/>
          <w:szCs w:val="24"/>
        </w:rPr>
        <w:t>b</w:t>
      </w:r>
      <w:r w:rsidR="008D07CE" w:rsidRPr="0081514F">
        <w:rPr>
          <w:rFonts w:ascii="Times New Roman" w:hAnsi="Times New Roman" w:cs="Times New Roman"/>
          <w:b w:val="0"/>
          <w:color w:val="auto"/>
          <w:sz w:val="24"/>
          <w:szCs w:val="24"/>
        </w:rPr>
        <w:t>iura lub na stanowisku równorzędnym</w:t>
      </w:r>
      <w:r w:rsidR="00834E06" w:rsidRPr="0081514F">
        <w:rPr>
          <w:rFonts w:ascii="Times New Roman" w:hAnsi="Times New Roman" w:cs="Times New Roman"/>
          <w:b w:val="0"/>
          <w:color w:val="auto"/>
          <w:sz w:val="24"/>
          <w:szCs w:val="24"/>
        </w:rPr>
        <w:t>,</w:t>
      </w:r>
    </w:p>
    <w:p w:rsidR="008D07CE" w:rsidRPr="0081514F" w:rsidRDefault="00C30DDC" w:rsidP="00D9074C">
      <w:pPr>
        <w:pStyle w:val="h1chapter"/>
        <w:numPr>
          <w:ilvl w:val="0"/>
          <w:numId w:val="113"/>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 xml:space="preserve">na stanowisku </w:t>
      </w:r>
      <w:r w:rsidR="00035C1E" w:rsidRPr="0081514F">
        <w:rPr>
          <w:rFonts w:ascii="Times New Roman" w:hAnsi="Times New Roman" w:cs="Times New Roman"/>
          <w:b w:val="0"/>
          <w:color w:val="auto"/>
          <w:sz w:val="24"/>
          <w:szCs w:val="24"/>
        </w:rPr>
        <w:t>k</w:t>
      </w:r>
      <w:r w:rsidR="008D07CE" w:rsidRPr="0081514F">
        <w:rPr>
          <w:rFonts w:ascii="Times New Roman" w:hAnsi="Times New Roman" w:cs="Times New Roman"/>
          <w:b w:val="0"/>
          <w:color w:val="auto"/>
          <w:sz w:val="24"/>
          <w:szCs w:val="24"/>
        </w:rPr>
        <w:t xml:space="preserve">ierownika </w:t>
      </w:r>
      <w:r w:rsidR="00035C1E" w:rsidRPr="0081514F">
        <w:rPr>
          <w:rFonts w:ascii="Times New Roman" w:hAnsi="Times New Roman" w:cs="Times New Roman"/>
          <w:b w:val="0"/>
          <w:color w:val="auto"/>
          <w:sz w:val="24"/>
          <w:szCs w:val="24"/>
        </w:rPr>
        <w:t>d</w:t>
      </w:r>
      <w:r w:rsidR="008D07CE" w:rsidRPr="0081514F">
        <w:rPr>
          <w:rFonts w:ascii="Times New Roman" w:hAnsi="Times New Roman" w:cs="Times New Roman"/>
          <w:b w:val="0"/>
          <w:color w:val="auto"/>
          <w:sz w:val="24"/>
          <w:szCs w:val="24"/>
        </w:rPr>
        <w:t>ziału lub na stanowisku równorzędnym</w:t>
      </w:r>
      <w:r w:rsidR="00D9074C" w:rsidRPr="0081514F">
        <w:rPr>
          <w:rFonts w:ascii="Times New Roman" w:hAnsi="Times New Roman" w:cs="Times New Roman"/>
          <w:b w:val="0"/>
          <w:color w:val="auto"/>
          <w:sz w:val="24"/>
          <w:szCs w:val="24"/>
        </w:rPr>
        <w:t>;</w:t>
      </w:r>
    </w:p>
    <w:p w:rsidR="009D29FC" w:rsidRPr="0081514F" w:rsidRDefault="009D29FC" w:rsidP="00D9074C">
      <w:pPr>
        <w:pStyle w:val="h1chapter"/>
        <w:numPr>
          <w:ilvl w:val="0"/>
          <w:numId w:val="113"/>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na stanowisku kierownika składnicy lub na stanowisku równorzędnym</w:t>
      </w:r>
    </w:p>
    <w:p w:rsidR="008D07CE" w:rsidRPr="0081514F" w:rsidRDefault="00D9074C" w:rsidP="00D9074C">
      <w:pPr>
        <w:pStyle w:val="h1chapter"/>
        <w:spacing w:before="0" w:line="240" w:lineRule="auto"/>
        <w:ind w:left="360"/>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 xml:space="preserve">- </w:t>
      </w:r>
      <w:r w:rsidR="008D07CE" w:rsidRPr="0081514F">
        <w:rPr>
          <w:rFonts w:ascii="Times New Roman" w:hAnsi="Times New Roman" w:cs="Times New Roman"/>
          <w:b w:val="0"/>
          <w:color w:val="auto"/>
          <w:sz w:val="24"/>
          <w:szCs w:val="24"/>
        </w:rPr>
        <w:t>podlegają</w:t>
      </w:r>
      <w:r w:rsidR="00632234" w:rsidRPr="0081514F">
        <w:rPr>
          <w:rFonts w:ascii="Times New Roman" w:hAnsi="Times New Roman" w:cs="Times New Roman"/>
          <w:b w:val="0"/>
          <w:color w:val="auto"/>
          <w:sz w:val="24"/>
          <w:szCs w:val="24"/>
        </w:rPr>
        <w:t xml:space="preserve">ograniczeniom w prowadzeniu działalności gospodarczej,wynikającym z </w:t>
      </w:r>
      <w:r w:rsidR="008D07CE" w:rsidRPr="0081514F">
        <w:rPr>
          <w:rFonts w:ascii="Times New Roman" w:hAnsi="Times New Roman" w:cs="Times New Roman"/>
          <w:b w:val="0"/>
          <w:color w:val="auto"/>
          <w:sz w:val="24"/>
          <w:szCs w:val="24"/>
        </w:rPr>
        <w:t xml:space="preserve">ustawy z dnia 21 sierpnia 1997 </w:t>
      </w:r>
      <w:r w:rsidR="006B07DC" w:rsidRPr="0081514F">
        <w:rPr>
          <w:rFonts w:ascii="Times New Roman" w:hAnsi="Times New Roman" w:cs="Times New Roman"/>
          <w:b w:val="0"/>
          <w:color w:val="auto"/>
          <w:sz w:val="24"/>
          <w:szCs w:val="24"/>
        </w:rPr>
        <w:t>r. o</w:t>
      </w:r>
      <w:r w:rsidR="008D07CE" w:rsidRPr="0081514F">
        <w:rPr>
          <w:rFonts w:ascii="Times New Roman" w:hAnsi="Times New Roman" w:cs="Times New Roman"/>
          <w:b w:val="0"/>
          <w:color w:val="auto"/>
          <w:sz w:val="24"/>
          <w:szCs w:val="24"/>
        </w:rPr>
        <w:t xml:space="preserve"> ograniczeniu prowadzenia działalności gospodarczej przez osoby pełniące funkcje publiczne (Dz. U. z 2019 r. poz. 2399)</w:t>
      </w:r>
      <w:r w:rsidR="00632234" w:rsidRPr="0081514F">
        <w:rPr>
          <w:rFonts w:ascii="Times New Roman" w:hAnsi="Times New Roman" w:cs="Times New Roman"/>
          <w:b w:val="0"/>
          <w:color w:val="auto"/>
          <w:sz w:val="24"/>
          <w:szCs w:val="24"/>
        </w:rPr>
        <w:t>,przez osoby pełniące funkcje publiczne</w:t>
      </w:r>
      <w:r w:rsidR="008D07CE" w:rsidRPr="0081514F">
        <w:rPr>
          <w:rFonts w:ascii="Times New Roman" w:hAnsi="Times New Roman" w:cs="Times New Roman"/>
          <w:b w:val="0"/>
          <w:color w:val="auto"/>
          <w:sz w:val="24"/>
          <w:szCs w:val="24"/>
        </w:rPr>
        <w:t>;</w:t>
      </w:r>
    </w:p>
    <w:p w:rsidR="001572D5" w:rsidRPr="0081514F" w:rsidRDefault="001572D5" w:rsidP="00D9074C">
      <w:pPr>
        <w:pStyle w:val="h1chapter"/>
        <w:spacing w:before="0" w:line="240" w:lineRule="auto"/>
        <w:ind w:left="360"/>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2. Pracownicy Agencji zatrudnieni:</w:t>
      </w:r>
    </w:p>
    <w:p w:rsidR="008D07CE" w:rsidRPr="0081514F" w:rsidRDefault="008D07CE" w:rsidP="0081514F">
      <w:pPr>
        <w:pStyle w:val="h1chapter"/>
        <w:numPr>
          <w:ilvl w:val="0"/>
          <w:numId w:val="134"/>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w komó</w:t>
      </w:r>
      <w:r w:rsidR="00613081" w:rsidRPr="0081514F">
        <w:rPr>
          <w:rFonts w:ascii="Times New Roman" w:hAnsi="Times New Roman" w:cs="Times New Roman"/>
          <w:b w:val="0"/>
          <w:color w:val="auto"/>
          <w:sz w:val="24"/>
          <w:szCs w:val="24"/>
        </w:rPr>
        <w:t>rce organ</w:t>
      </w:r>
      <w:r w:rsidRPr="0081514F">
        <w:rPr>
          <w:rFonts w:ascii="Times New Roman" w:hAnsi="Times New Roman" w:cs="Times New Roman"/>
          <w:b w:val="0"/>
          <w:color w:val="auto"/>
          <w:sz w:val="24"/>
          <w:szCs w:val="24"/>
        </w:rPr>
        <w:t>i</w:t>
      </w:r>
      <w:r w:rsidR="00613081" w:rsidRPr="0081514F">
        <w:rPr>
          <w:rFonts w:ascii="Times New Roman" w:hAnsi="Times New Roman" w:cs="Times New Roman"/>
          <w:b w:val="0"/>
          <w:color w:val="auto"/>
          <w:sz w:val="24"/>
          <w:szCs w:val="24"/>
        </w:rPr>
        <w:t>zacyjnej real</w:t>
      </w:r>
      <w:r w:rsidRPr="0081514F">
        <w:rPr>
          <w:rFonts w:ascii="Times New Roman" w:hAnsi="Times New Roman" w:cs="Times New Roman"/>
          <w:b w:val="0"/>
          <w:color w:val="auto"/>
          <w:sz w:val="24"/>
          <w:szCs w:val="24"/>
        </w:rPr>
        <w:t>i</w:t>
      </w:r>
      <w:r w:rsidR="00613081" w:rsidRPr="0081514F">
        <w:rPr>
          <w:rFonts w:ascii="Times New Roman" w:hAnsi="Times New Roman" w:cs="Times New Roman"/>
          <w:b w:val="0"/>
          <w:color w:val="auto"/>
          <w:sz w:val="24"/>
          <w:szCs w:val="24"/>
        </w:rPr>
        <w:t>z</w:t>
      </w:r>
      <w:r w:rsidRPr="0081514F">
        <w:rPr>
          <w:rFonts w:ascii="Times New Roman" w:hAnsi="Times New Roman" w:cs="Times New Roman"/>
          <w:b w:val="0"/>
          <w:color w:val="auto"/>
          <w:sz w:val="24"/>
          <w:szCs w:val="24"/>
        </w:rPr>
        <w:t>ującej zadania z zakresu kontroli</w:t>
      </w:r>
      <w:r w:rsidR="00035C1E" w:rsidRPr="0081514F">
        <w:rPr>
          <w:rFonts w:ascii="Times New Roman" w:hAnsi="Times New Roman" w:cs="Times New Roman"/>
          <w:b w:val="0"/>
          <w:color w:val="auto"/>
          <w:sz w:val="24"/>
          <w:szCs w:val="24"/>
        </w:rPr>
        <w:t>,</w:t>
      </w:r>
      <w:r w:rsidRPr="0081514F">
        <w:rPr>
          <w:rFonts w:ascii="Times New Roman" w:hAnsi="Times New Roman" w:cs="Times New Roman"/>
          <w:b w:val="0"/>
          <w:color w:val="auto"/>
          <w:sz w:val="24"/>
          <w:szCs w:val="24"/>
        </w:rPr>
        <w:t xml:space="preserve"> z wyłączeniem </w:t>
      </w:r>
      <w:r w:rsidRPr="0081514F">
        <w:rPr>
          <w:rFonts w:ascii="Times New Roman" w:hAnsi="Times New Roman" w:cs="Times New Roman"/>
          <w:b w:val="0"/>
          <w:color w:val="auto"/>
          <w:sz w:val="24"/>
          <w:szCs w:val="24"/>
        </w:rPr>
        <w:lastRenderedPageBreak/>
        <w:t>pracowników zatrudnionych na stanowiskach kancelaryjnych i obsługi;</w:t>
      </w:r>
    </w:p>
    <w:p w:rsidR="008D07CE" w:rsidRPr="0081514F" w:rsidRDefault="008D07CE" w:rsidP="0081514F">
      <w:pPr>
        <w:pStyle w:val="h1chapter"/>
        <w:numPr>
          <w:ilvl w:val="0"/>
          <w:numId w:val="134"/>
        </w:numPr>
        <w:spacing w:before="0" w:line="240" w:lineRule="auto"/>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 xml:space="preserve">w komórce organizacyjnej realizującej zadania z zakresu udzielania </w:t>
      </w:r>
      <w:r w:rsidR="00613081" w:rsidRPr="0081514F">
        <w:rPr>
          <w:rFonts w:ascii="Times New Roman" w:hAnsi="Times New Roman" w:cs="Times New Roman"/>
          <w:b w:val="0"/>
          <w:color w:val="auto"/>
          <w:sz w:val="24"/>
          <w:szCs w:val="24"/>
        </w:rPr>
        <w:t xml:space="preserve">zamówień publicznych oraz zawierania wszelkich umów na dostawy, usługi lub roboty budowalne, </w:t>
      </w:r>
      <w:r w:rsidR="00A53897" w:rsidRPr="0081514F">
        <w:rPr>
          <w:rFonts w:ascii="Times New Roman" w:hAnsi="Times New Roman" w:cs="Times New Roman"/>
          <w:b w:val="0"/>
          <w:color w:val="auto"/>
          <w:sz w:val="24"/>
          <w:szCs w:val="24"/>
        </w:rPr>
        <w:t>z wyłączeniem pracowników zatrudnionych na stanowiskach kancelaryjnych i obsługi</w:t>
      </w:r>
    </w:p>
    <w:p w:rsidR="00674290" w:rsidRPr="0081514F" w:rsidRDefault="00D9074C" w:rsidP="00D9074C">
      <w:pPr>
        <w:pStyle w:val="h1chapter"/>
        <w:spacing w:before="0" w:line="240" w:lineRule="auto"/>
        <w:ind w:left="360"/>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 xml:space="preserve">- </w:t>
      </w:r>
      <w:r w:rsidR="00632234" w:rsidRPr="0081514F">
        <w:rPr>
          <w:rFonts w:ascii="Times New Roman" w:hAnsi="Times New Roman" w:cs="Times New Roman"/>
          <w:b w:val="0"/>
          <w:color w:val="auto"/>
          <w:sz w:val="24"/>
          <w:szCs w:val="24"/>
        </w:rPr>
        <w:t>są obowiązan</w:t>
      </w:r>
      <w:r w:rsidR="00846A49" w:rsidRPr="0081514F">
        <w:rPr>
          <w:rFonts w:ascii="Times New Roman" w:hAnsi="Times New Roman" w:cs="Times New Roman"/>
          <w:b w:val="0"/>
          <w:color w:val="auto"/>
          <w:sz w:val="24"/>
          <w:szCs w:val="24"/>
        </w:rPr>
        <w:t>i</w:t>
      </w:r>
      <w:r w:rsidR="00632234" w:rsidRPr="0081514F">
        <w:rPr>
          <w:rFonts w:ascii="Times New Roman" w:hAnsi="Times New Roman" w:cs="Times New Roman"/>
          <w:b w:val="0"/>
          <w:color w:val="auto"/>
          <w:sz w:val="24"/>
          <w:szCs w:val="24"/>
        </w:rPr>
        <w:t xml:space="preserve"> do złożenia oświadczenia o swoim stanie majątkowym na zasadach, w trybie i w terminach określonych w przepisach ustawy, o której mowa w ust. </w:t>
      </w:r>
      <w:r w:rsidR="00846A49" w:rsidRPr="0081514F">
        <w:rPr>
          <w:rFonts w:ascii="Times New Roman" w:hAnsi="Times New Roman" w:cs="Times New Roman"/>
          <w:b w:val="0"/>
          <w:color w:val="auto"/>
          <w:sz w:val="24"/>
          <w:szCs w:val="24"/>
        </w:rPr>
        <w:t>1</w:t>
      </w:r>
      <w:r w:rsidR="00632234" w:rsidRPr="0081514F">
        <w:rPr>
          <w:rFonts w:ascii="Times New Roman" w:hAnsi="Times New Roman" w:cs="Times New Roman"/>
          <w:b w:val="0"/>
          <w:color w:val="auto"/>
          <w:sz w:val="24"/>
          <w:szCs w:val="24"/>
        </w:rPr>
        <w:t>.</w:t>
      </w:r>
    </w:p>
    <w:p w:rsidR="00846A49" w:rsidRPr="0081514F" w:rsidRDefault="00846A49" w:rsidP="00D9074C">
      <w:pPr>
        <w:pStyle w:val="h1chapter"/>
        <w:spacing w:before="0" w:line="240" w:lineRule="auto"/>
        <w:ind w:left="360"/>
        <w:jc w:val="both"/>
        <w:rPr>
          <w:rFonts w:ascii="Times New Roman" w:hAnsi="Times New Roman" w:cs="Times New Roman"/>
          <w:b w:val="0"/>
          <w:color w:val="auto"/>
          <w:sz w:val="24"/>
          <w:szCs w:val="24"/>
        </w:rPr>
      </w:pPr>
      <w:r w:rsidRPr="0081514F">
        <w:rPr>
          <w:rFonts w:ascii="Times New Roman" w:hAnsi="Times New Roman" w:cs="Times New Roman"/>
          <w:b w:val="0"/>
          <w:color w:val="auto"/>
          <w:sz w:val="24"/>
          <w:szCs w:val="24"/>
        </w:rPr>
        <w:t>3. Pracownicy Agencji składają oświadczenie, o którym mowa w ust. 2, Prezesowi Agencji, który dokonuje analizy zawartych w nim danych.</w:t>
      </w:r>
    </w:p>
    <w:p w:rsidR="00C31139" w:rsidRPr="0081514F" w:rsidRDefault="00C31139" w:rsidP="00D9074C">
      <w:pPr>
        <w:pStyle w:val="h1chapter"/>
        <w:spacing w:before="0" w:line="240" w:lineRule="auto"/>
        <w:ind w:left="360"/>
        <w:jc w:val="both"/>
        <w:rPr>
          <w:rFonts w:ascii="Times New Roman" w:hAnsi="Times New Roman" w:cs="Times New Roman"/>
          <w:b w:val="0"/>
          <w:color w:val="auto"/>
          <w:sz w:val="24"/>
          <w:szCs w:val="24"/>
        </w:rPr>
      </w:pPr>
    </w:p>
    <w:p w:rsidR="008A4D0A" w:rsidRPr="0081514F" w:rsidRDefault="00C31139" w:rsidP="00674290">
      <w:pPr>
        <w:pStyle w:val="h1chapter"/>
        <w:spacing w:line="240" w:lineRule="auto"/>
        <w:rPr>
          <w:rFonts w:ascii="Times New Roman" w:hAnsi="Times New Roman" w:cs="Times New Roman"/>
          <w:b w:val="0"/>
          <w:color w:val="auto"/>
          <w:sz w:val="24"/>
          <w:szCs w:val="24"/>
        </w:rPr>
      </w:pPr>
      <w:r w:rsidRPr="0081514F">
        <w:rPr>
          <w:rFonts w:ascii="Times New Roman" w:hAnsi="Times New Roman" w:cs="Times New Roman"/>
          <w:color w:val="auto"/>
          <w:sz w:val="24"/>
          <w:szCs w:val="24"/>
        </w:rPr>
        <w:t>R</w:t>
      </w:r>
      <w:r w:rsidR="00510605" w:rsidRPr="0081514F">
        <w:rPr>
          <w:rFonts w:ascii="Times New Roman" w:hAnsi="Times New Roman" w:cs="Times New Roman"/>
          <w:color w:val="auto"/>
          <w:sz w:val="24"/>
          <w:szCs w:val="24"/>
        </w:rPr>
        <w:t>ozdział 8</w:t>
      </w:r>
      <w:r w:rsidR="00DC1552" w:rsidRPr="0081514F">
        <w:rPr>
          <w:rFonts w:ascii="Times New Roman" w:hAnsi="Times New Roman" w:cs="Times New Roman"/>
          <w:color w:val="auto"/>
          <w:sz w:val="24"/>
          <w:szCs w:val="24"/>
        </w:rPr>
        <w:t>. Gospodarka finansowa Agencji</w:t>
      </w:r>
    </w:p>
    <w:p w:rsidR="008A4D0A" w:rsidRPr="0081514F" w:rsidRDefault="008A4D0A" w:rsidP="00D40CEB">
      <w:pPr>
        <w:spacing w:line="240" w:lineRule="auto"/>
        <w:jc w:val="center"/>
        <w:rPr>
          <w:rFonts w:ascii="Times New Roman" w:hAnsi="Times New Roman" w:cs="Times New Roman"/>
          <w:color w:val="auto"/>
          <w:sz w:val="24"/>
          <w:szCs w:val="24"/>
        </w:rPr>
      </w:pPr>
    </w:p>
    <w:p w:rsidR="008A4D0A" w:rsidRPr="0081514F" w:rsidRDefault="008F429A"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 xml:space="preserve">Art. </w:t>
      </w:r>
      <w:r w:rsidR="002D6A54" w:rsidRPr="0081514F">
        <w:rPr>
          <w:rFonts w:ascii="Times New Roman" w:hAnsi="Times New Roman" w:cs="Times New Roman"/>
          <w:b/>
          <w:bCs/>
          <w:color w:val="auto"/>
          <w:sz w:val="24"/>
          <w:szCs w:val="24"/>
        </w:rPr>
        <w:t>4</w:t>
      </w:r>
      <w:r w:rsidR="00D03DDE" w:rsidRPr="0081514F">
        <w:rPr>
          <w:rFonts w:ascii="Times New Roman" w:hAnsi="Times New Roman" w:cs="Times New Roman"/>
          <w:b/>
          <w:bCs/>
          <w:color w:val="auto"/>
          <w:sz w:val="24"/>
          <w:szCs w:val="24"/>
        </w:rPr>
        <w:t>3</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Agencja prowadzi gospodarkę finansową na zasadach określonych w ustawie oraz w ustawie o finansach publicznych.</w:t>
      </w: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Przychodami Agencji są:</w:t>
      </w:r>
    </w:p>
    <w:p w:rsidR="008A4D0A" w:rsidRPr="0081514F" w:rsidRDefault="008A4D0A" w:rsidP="00C04964">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dotacje celowe z budżetu państwa, </w:t>
      </w:r>
      <w:r w:rsidR="0081514F">
        <w:rPr>
          <w:rFonts w:ascii="Times New Roman" w:hAnsi="Times New Roman" w:cs="Times New Roman"/>
          <w:color w:val="auto"/>
          <w:sz w:val="24"/>
          <w:szCs w:val="24"/>
        </w:rPr>
        <w:t>planowane w części budżetowej, której dysponentem jest Szef Kancelarii Prezesa Rady Ministrów</w:t>
      </w:r>
      <w:r w:rsidRPr="0081514F">
        <w:rPr>
          <w:rFonts w:ascii="Times New Roman" w:hAnsi="Times New Roman" w:cs="Times New Roman"/>
          <w:color w:val="auto"/>
          <w:sz w:val="24"/>
          <w:szCs w:val="24"/>
        </w:rPr>
        <w:t xml:space="preserve">, przeznaczone na: </w:t>
      </w:r>
    </w:p>
    <w:p w:rsidR="00A80C59" w:rsidRPr="0081514F" w:rsidRDefault="008A4D0A" w:rsidP="00C04964">
      <w:pPr>
        <w:pStyle w:val="divpkt"/>
        <w:numPr>
          <w:ilvl w:val="0"/>
          <w:numId w:val="69"/>
        </w:numPr>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realizację zadań Agencji określonych w ustawie</w:t>
      </w:r>
      <w:r w:rsidR="0081514F">
        <w:rPr>
          <w:rFonts w:ascii="Times New Roman" w:hAnsi="Times New Roman" w:cs="Times New Roman"/>
          <w:color w:val="auto"/>
          <w:sz w:val="24"/>
          <w:szCs w:val="24"/>
        </w:rPr>
        <w:t xml:space="preserve"> oraz w innych ustawach</w:t>
      </w:r>
      <w:r w:rsidR="009500F2" w:rsidRPr="0081514F">
        <w:rPr>
          <w:rFonts w:ascii="Times New Roman" w:hAnsi="Times New Roman" w:cs="Times New Roman"/>
          <w:color w:val="auto"/>
          <w:sz w:val="24"/>
          <w:szCs w:val="24"/>
        </w:rPr>
        <w:t xml:space="preserve">, </w:t>
      </w:r>
      <w:r w:rsidR="00FB30F4" w:rsidRPr="0081514F">
        <w:rPr>
          <w:rFonts w:ascii="Times New Roman" w:hAnsi="Times New Roman" w:cs="Times New Roman"/>
          <w:color w:val="auto"/>
          <w:sz w:val="24"/>
          <w:szCs w:val="24"/>
        </w:rPr>
        <w:t xml:space="preserve">z wyłączeniem zadań realizowanych przez Agencję w zakresie zapasów interwencyjnych określonych </w:t>
      </w:r>
      <w:r w:rsidRPr="0081514F">
        <w:rPr>
          <w:rFonts w:ascii="Times New Roman" w:hAnsi="Times New Roman" w:cs="Times New Roman"/>
          <w:color w:val="auto"/>
          <w:sz w:val="24"/>
          <w:szCs w:val="24"/>
        </w:rPr>
        <w:t>w ust</w:t>
      </w:r>
      <w:r w:rsidR="00B21990" w:rsidRPr="0081514F">
        <w:rPr>
          <w:rFonts w:ascii="Times New Roman" w:hAnsi="Times New Roman" w:cs="Times New Roman"/>
          <w:color w:val="auto"/>
          <w:sz w:val="24"/>
          <w:szCs w:val="24"/>
        </w:rPr>
        <w:t>awie o zapasach ropy naftowej, produktów naftowych i gazu ziemnego,</w:t>
      </w:r>
    </w:p>
    <w:p w:rsidR="008A4D0A" w:rsidRPr="0081514F" w:rsidRDefault="008A4D0A" w:rsidP="00C04964">
      <w:pPr>
        <w:pStyle w:val="divpkt"/>
        <w:numPr>
          <w:ilvl w:val="0"/>
          <w:numId w:val="69"/>
        </w:numPr>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finansowanie lub dofinansowanie inwestycji </w:t>
      </w:r>
      <w:r w:rsidR="006F294B" w:rsidRPr="0081514F">
        <w:rPr>
          <w:rFonts w:ascii="Times New Roman" w:hAnsi="Times New Roman" w:cs="Times New Roman"/>
          <w:color w:val="auto"/>
          <w:sz w:val="24"/>
          <w:szCs w:val="24"/>
        </w:rPr>
        <w:t xml:space="preserve">związanych z wykonywaniem zadań </w:t>
      </w:r>
      <w:r w:rsidR="006B07DC" w:rsidRPr="0081514F">
        <w:rPr>
          <w:rFonts w:ascii="Times New Roman" w:hAnsi="Times New Roman" w:cs="Times New Roman"/>
          <w:color w:val="auto"/>
          <w:sz w:val="24"/>
          <w:szCs w:val="24"/>
        </w:rPr>
        <w:t>Agencji, w</w:t>
      </w:r>
      <w:r w:rsidR="006F294B" w:rsidRPr="0081514F">
        <w:rPr>
          <w:rFonts w:ascii="Times New Roman" w:hAnsi="Times New Roman" w:cs="Times New Roman"/>
          <w:color w:val="auto"/>
          <w:sz w:val="24"/>
          <w:szCs w:val="24"/>
        </w:rPr>
        <w:t xml:space="preserve"> tym dotyczących budowy lub modernizacji</w:t>
      </w:r>
      <w:r w:rsidRPr="0081514F">
        <w:rPr>
          <w:rFonts w:ascii="Times New Roman" w:hAnsi="Times New Roman" w:cs="Times New Roman"/>
          <w:color w:val="auto"/>
          <w:sz w:val="24"/>
          <w:szCs w:val="24"/>
        </w:rPr>
        <w:t xml:space="preserve"> infrastruktury technicznej utrzymywania rezerw strategicznych</w:t>
      </w:r>
      <w:r w:rsidR="00152375" w:rsidRPr="0081514F">
        <w:rPr>
          <w:rFonts w:ascii="Times New Roman" w:hAnsi="Times New Roman" w:cs="Times New Roman"/>
          <w:color w:val="auto"/>
          <w:sz w:val="24"/>
          <w:szCs w:val="24"/>
        </w:rPr>
        <w:t xml:space="preserve"> oraz innych inwestycji związanych z wykonywaniem zadań Agencji</w:t>
      </w:r>
      <w:r w:rsidRPr="0081514F">
        <w:rPr>
          <w:rFonts w:ascii="Times New Roman" w:hAnsi="Times New Roman" w:cs="Times New Roman"/>
          <w:color w:val="auto"/>
          <w:sz w:val="24"/>
          <w:szCs w:val="24"/>
        </w:rPr>
        <w:t xml:space="preserve">; </w:t>
      </w:r>
    </w:p>
    <w:p w:rsidR="00303289" w:rsidRPr="0081514F" w:rsidRDefault="00303289" w:rsidP="00231DF7">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dotacje celowe na realizację</w:t>
      </w:r>
      <w:r w:rsidR="001E241F" w:rsidRPr="0081514F">
        <w:rPr>
          <w:rFonts w:ascii="Times New Roman" w:hAnsi="Times New Roman" w:cs="Times New Roman"/>
          <w:color w:val="auto"/>
          <w:sz w:val="24"/>
          <w:szCs w:val="24"/>
        </w:rPr>
        <w:t xml:space="preserve"> zadań, o których mowa w art. 34</w:t>
      </w:r>
      <w:r w:rsidRPr="0081514F">
        <w:rPr>
          <w:rFonts w:ascii="Times New Roman" w:hAnsi="Times New Roman" w:cs="Times New Roman"/>
          <w:color w:val="auto"/>
          <w:sz w:val="24"/>
          <w:szCs w:val="24"/>
        </w:rPr>
        <w:t>;</w:t>
      </w:r>
    </w:p>
    <w:p w:rsidR="008A4D0A" w:rsidRPr="0081514F" w:rsidRDefault="008A4D0A" w:rsidP="00231DF7">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dotacje podmiotowe z budżetu państwa przeznaczone na dofinansowanie bieżącej działalności Agencji, w tym zarządzania realizacją zadań, o których mowa w art. </w:t>
      </w:r>
      <w:r w:rsidR="00206959" w:rsidRPr="0081514F">
        <w:rPr>
          <w:rFonts w:ascii="Times New Roman" w:hAnsi="Times New Roman" w:cs="Times New Roman"/>
          <w:color w:val="auto"/>
          <w:sz w:val="24"/>
          <w:szCs w:val="24"/>
        </w:rPr>
        <w:t>3</w:t>
      </w:r>
      <w:r w:rsidR="001E241F" w:rsidRPr="0081514F">
        <w:rPr>
          <w:rFonts w:ascii="Times New Roman" w:hAnsi="Times New Roman" w:cs="Times New Roman"/>
          <w:color w:val="auto"/>
          <w:sz w:val="24"/>
          <w:szCs w:val="24"/>
        </w:rPr>
        <w:t>3</w:t>
      </w:r>
      <w:r w:rsidRPr="0081514F">
        <w:rPr>
          <w:rFonts w:ascii="Times New Roman" w:hAnsi="Times New Roman" w:cs="Times New Roman"/>
          <w:color w:val="auto"/>
          <w:sz w:val="24"/>
          <w:szCs w:val="24"/>
        </w:rPr>
        <w:t>, z wyłączeniem zada</w:t>
      </w:r>
      <w:r w:rsidR="00152375" w:rsidRPr="0081514F">
        <w:rPr>
          <w:rFonts w:ascii="Times New Roman" w:hAnsi="Times New Roman" w:cs="Times New Roman"/>
          <w:color w:val="auto"/>
          <w:sz w:val="24"/>
          <w:szCs w:val="24"/>
        </w:rPr>
        <w:t xml:space="preserve">ń w zakresie zapasów interwencyjnych określonych w ustawie </w:t>
      </w:r>
      <w:r w:rsidR="00231DF7" w:rsidRPr="0081514F">
        <w:rPr>
          <w:rFonts w:ascii="Times New Roman" w:hAnsi="Times New Roman" w:cs="Times New Roman"/>
          <w:color w:val="auto"/>
          <w:sz w:val="24"/>
          <w:szCs w:val="24"/>
        </w:rPr>
        <w:t xml:space="preserve">o zapasach ropy naftowej, produktów naftowych i gazu ziemnego; </w:t>
      </w:r>
    </w:p>
    <w:p w:rsidR="008A4D0A" w:rsidRPr="0081514F" w:rsidRDefault="008A4D0A" w:rsidP="00C04964">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przychody uzyskiwane ze sprzedaży rezerw strategicznych;</w:t>
      </w:r>
    </w:p>
    <w:p w:rsidR="008A4D0A" w:rsidRPr="0081514F" w:rsidRDefault="008A4D0A" w:rsidP="00C04964">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przychody uzyskiwane ze świadczonych przez Agencję usług;</w:t>
      </w:r>
    </w:p>
    <w:p w:rsidR="008A4D0A" w:rsidRPr="0081514F" w:rsidRDefault="008A4D0A" w:rsidP="00C04964">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darowizny;</w:t>
      </w:r>
    </w:p>
    <w:p w:rsidR="008A4D0A" w:rsidRPr="0081514F" w:rsidRDefault="008A4D0A" w:rsidP="00C04964">
      <w:pPr>
        <w:pStyle w:val="divpoint"/>
        <w:numPr>
          <w:ilvl w:val="0"/>
          <w:numId w:val="6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przychody z innych tytułów.</w:t>
      </w: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Przychody, o których mowa w ust. 2 pkt </w:t>
      </w:r>
      <w:r w:rsidR="00CB7697" w:rsidRPr="0081514F">
        <w:rPr>
          <w:rFonts w:ascii="Times New Roman" w:hAnsi="Times New Roman" w:cs="Times New Roman"/>
          <w:color w:val="auto"/>
          <w:sz w:val="24"/>
          <w:szCs w:val="24"/>
        </w:rPr>
        <w:t>4</w:t>
      </w:r>
      <w:r w:rsidR="007F3CCF" w:rsidRPr="0081514F">
        <w:rPr>
          <w:rFonts w:ascii="Times New Roman" w:hAnsi="Times New Roman" w:cs="Times New Roman"/>
          <w:color w:val="auto"/>
          <w:sz w:val="24"/>
          <w:szCs w:val="24"/>
        </w:rPr>
        <w:t>-</w:t>
      </w:r>
      <w:r w:rsidR="00CB7697" w:rsidRPr="0081514F">
        <w:rPr>
          <w:rFonts w:ascii="Times New Roman" w:hAnsi="Times New Roman" w:cs="Times New Roman"/>
          <w:color w:val="auto"/>
          <w:sz w:val="24"/>
          <w:szCs w:val="24"/>
        </w:rPr>
        <w:t>7</w:t>
      </w:r>
      <w:r w:rsidRPr="0081514F">
        <w:rPr>
          <w:rFonts w:ascii="Times New Roman" w:hAnsi="Times New Roman" w:cs="Times New Roman"/>
          <w:color w:val="auto"/>
          <w:sz w:val="24"/>
          <w:szCs w:val="24"/>
        </w:rPr>
        <w:t xml:space="preserve">, przeznacza się na realizację zadań </w:t>
      </w:r>
      <w:r w:rsidR="006B07DC" w:rsidRPr="0081514F">
        <w:rPr>
          <w:rFonts w:ascii="Times New Roman" w:hAnsi="Times New Roman" w:cs="Times New Roman"/>
          <w:color w:val="auto"/>
          <w:sz w:val="24"/>
          <w:szCs w:val="24"/>
        </w:rPr>
        <w:t>Agencji, o</w:t>
      </w:r>
      <w:r w:rsidRPr="0081514F">
        <w:rPr>
          <w:rFonts w:ascii="Times New Roman" w:hAnsi="Times New Roman" w:cs="Times New Roman"/>
          <w:color w:val="auto"/>
          <w:sz w:val="24"/>
          <w:szCs w:val="24"/>
        </w:rPr>
        <w:t xml:space="preserve"> których mowa w art.</w:t>
      </w:r>
      <w:r w:rsidR="00206959" w:rsidRPr="0081514F">
        <w:rPr>
          <w:rFonts w:ascii="Times New Roman" w:hAnsi="Times New Roman" w:cs="Times New Roman"/>
          <w:color w:val="auto"/>
          <w:sz w:val="24"/>
          <w:szCs w:val="24"/>
        </w:rPr>
        <w:t xml:space="preserve"> 3</w:t>
      </w:r>
      <w:r w:rsidR="001E241F" w:rsidRPr="0081514F">
        <w:rPr>
          <w:rFonts w:ascii="Times New Roman" w:hAnsi="Times New Roman" w:cs="Times New Roman"/>
          <w:color w:val="auto"/>
          <w:sz w:val="24"/>
          <w:szCs w:val="24"/>
        </w:rPr>
        <w:t>3</w:t>
      </w:r>
      <w:r w:rsidRPr="0081514F">
        <w:rPr>
          <w:rFonts w:ascii="Times New Roman" w:hAnsi="Times New Roman" w:cs="Times New Roman"/>
          <w:color w:val="auto"/>
          <w:sz w:val="24"/>
          <w:szCs w:val="24"/>
        </w:rPr>
        <w:t>, oraz na bieżącą działalność Agencji, w tym wynagrodzenia jej pracowników.</w:t>
      </w:r>
    </w:p>
    <w:p w:rsidR="008A4D0A" w:rsidRPr="0081514F" w:rsidRDefault="008A4D0A" w:rsidP="00935A29">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Agencja może zaciągać zobowiązania na okres realizacji danego zadania przekraczający rok budżetowy, jeżeli wydatki niezbędne na obsługę zobowiązania zostały określone w rocznym planie finansowym, o którym mowa w art. </w:t>
      </w:r>
      <w:r w:rsidR="00843317" w:rsidRPr="0081514F">
        <w:rPr>
          <w:rFonts w:ascii="Times New Roman" w:hAnsi="Times New Roman" w:cs="Times New Roman"/>
          <w:color w:val="auto"/>
          <w:sz w:val="24"/>
          <w:szCs w:val="24"/>
        </w:rPr>
        <w:t>4</w:t>
      </w:r>
      <w:r w:rsidR="00935A29" w:rsidRPr="0081514F">
        <w:rPr>
          <w:rFonts w:ascii="Times New Roman" w:hAnsi="Times New Roman" w:cs="Times New Roman"/>
          <w:color w:val="auto"/>
          <w:sz w:val="24"/>
          <w:szCs w:val="24"/>
        </w:rPr>
        <w:t>4</w:t>
      </w:r>
      <w:r w:rsidRPr="0081514F">
        <w:rPr>
          <w:rFonts w:ascii="Times New Roman" w:hAnsi="Times New Roman" w:cs="Times New Roman"/>
          <w:color w:val="auto"/>
          <w:sz w:val="24"/>
          <w:szCs w:val="24"/>
        </w:rPr>
        <w:t>ust. 1.</w:t>
      </w: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Agencja może zaciągać kredyty i pożyczki, w celu finansowania wydatków, za zgodą </w:t>
      </w:r>
      <w:r w:rsidR="00FF3E56" w:rsidRPr="0081514F">
        <w:rPr>
          <w:rFonts w:ascii="Times New Roman" w:hAnsi="Times New Roman" w:cs="Times New Roman"/>
          <w:color w:val="auto"/>
          <w:sz w:val="24"/>
          <w:szCs w:val="24"/>
        </w:rPr>
        <w:t xml:space="preserve">Prezesa Rady Ministrów </w:t>
      </w:r>
      <w:r w:rsidRPr="0081514F">
        <w:rPr>
          <w:rFonts w:ascii="Times New Roman" w:hAnsi="Times New Roman" w:cs="Times New Roman"/>
          <w:color w:val="auto"/>
          <w:sz w:val="24"/>
          <w:szCs w:val="24"/>
        </w:rPr>
        <w:t>i ministra właściwego do spraw finansów publicznych.</w:t>
      </w: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Agencja prowadzi rachunkowość zgodnie z przepisami o rachunkowości, z uwzględnieniem zasad określonych w ustawie o finansach publicznych.</w:t>
      </w:r>
    </w:p>
    <w:p w:rsidR="008A4D0A" w:rsidRPr="0081514F" w:rsidRDefault="008A4D0A" w:rsidP="00C04964">
      <w:pPr>
        <w:pStyle w:val="divparagraph"/>
        <w:numPr>
          <w:ilvl w:val="0"/>
          <w:numId w:val="6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Agencja tworzy fundusz statutowy i fundusz świadczeń socjalnych.</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913F11"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 xml:space="preserve">Art. </w:t>
      </w:r>
      <w:r w:rsidR="00843317" w:rsidRPr="0081514F">
        <w:rPr>
          <w:rFonts w:ascii="Times New Roman" w:hAnsi="Times New Roman" w:cs="Times New Roman"/>
          <w:b/>
          <w:bCs/>
          <w:color w:val="auto"/>
          <w:sz w:val="24"/>
          <w:szCs w:val="24"/>
        </w:rPr>
        <w:t>4</w:t>
      </w:r>
      <w:r w:rsidR="00935A29" w:rsidRPr="0081514F">
        <w:rPr>
          <w:rFonts w:ascii="Times New Roman" w:hAnsi="Times New Roman" w:cs="Times New Roman"/>
          <w:b/>
          <w:bCs/>
          <w:color w:val="auto"/>
          <w:sz w:val="24"/>
          <w:szCs w:val="24"/>
        </w:rPr>
        <w:t>4</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lastRenderedPageBreak/>
        <w:t>Podstawą gospodarki finansowej Agencji jest roczny plan finansowy, obejmujący:</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przychody własne Agencji;</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dotacje z budżetu państwa;</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zestawienie kosztów: </w:t>
      </w:r>
    </w:p>
    <w:p w:rsidR="00A80C59" w:rsidRPr="0081514F" w:rsidRDefault="008A4D0A" w:rsidP="00C04964">
      <w:pPr>
        <w:pStyle w:val="divpkt"/>
        <w:numPr>
          <w:ilvl w:val="0"/>
          <w:numId w:val="7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funkcjonowania Agencji, według ich rodzajów,</w:t>
      </w:r>
    </w:p>
    <w:p w:rsidR="008A4D0A" w:rsidRPr="0081514F" w:rsidRDefault="008A4D0A" w:rsidP="00C04964">
      <w:pPr>
        <w:pStyle w:val="divpkt"/>
        <w:numPr>
          <w:ilvl w:val="0"/>
          <w:numId w:val="72"/>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realizacji zadań określonych w ustawie oraz w ust</w:t>
      </w:r>
      <w:r w:rsidR="00B21990" w:rsidRPr="0081514F">
        <w:rPr>
          <w:rFonts w:ascii="Times New Roman" w:hAnsi="Times New Roman" w:cs="Times New Roman"/>
          <w:color w:val="auto"/>
          <w:sz w:val="24"/>
          <w:szCs w:val="24"/>
        </w:rPr>
        <w:t>awie o zapasach ropy naftowej, produktów naftowych i gazu ziemnego,</w:t>
      </w:r>
      <w:r w:rsidRPr="0081514F">
        <w:rPr>
          <w:rFonts w:ascii="Times New Roman" w:hAnsi="Times New Roman" w:cs="Times New Roman"/>
          <w:color w:val="auto"/>
          <w:sz w:val="24"/>
          <w:szCs w:val="24"/>
        </w:rPr>
        <w:t xml:space="preserve"> z wyszczególnieniem: </w:t>
      </w:r>
    </w:p>
    <w:p w:rsidR="008A4D0A" w:rsidRPr="0081514F" w:rsidRDefault="008D40C3" w:rsidP="008D40C3">
      <w:pPr>
        <w:pStyle w:val="divpkt"/>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 </w:t>
      </w:r>
      <w:r w:rsidR="008A4D0A" w:rsidRPr="0081514F">
        <w:rPr>
          <w:rFonts w:ascii="Times New Roman" w:hAnsi="Times New Roman" w:cs="Times New Roman"/>
          <w:color w:val="auto"/>
          <w:sz w:val="24"/>
          <w:szCs w:val="24"/>
        </w:rPr>
        <w:t xml:space="preserve">kosztów realizacji </w:t>
      </w:r>
      <w:r w:rsidR="00A80C59" w:rsidRPr="0081514F">
        <w:rPr>
          <w:rFonts w:ascii="Times New Roman" w:hAnsi="Times New Roman" w:cs="Times New Roman"/>
          <w:color w:val="auto"/>
          <w:sz w:val="24"/>
          <w:szCs w:val="24"/>
        </w:rPr>
        <w:t>tych zadań przez inne podmioty,</w:t>
      </w:r>
    </w:p>
    <w:p w:rsidR="00A80C59" w:rsidRPr="0081514F" w:rsidRDefault="008D40C3" w:rsidP="008D40C3">
      <w:pPr>
        <w:pStyle w:val="divpkt"/>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 </w:t>
      </w:r>
      <w:r w:rsidR="008A4D0A" w:rsidRPr="0081514F">
        <w:rPr>
          <w:rFonts w:ascii="Times New Roman" w:hAnsi="Times New Roman" w:cs="Times New Roman"/>
          <w:color w:val="auto"/>
          <w:sz w:val="24"/>
          <w:szCs w:val="24"/>
        </w:rPr>
        <w:t>wynagrodzeń i składek od nich naliczanych,</w:t>
      </w:r>
    </w:p>
    <w:p w:rsidR="008A4D0A" w:rsidRPr="0081514F" w:rsidRDefault="008D40C3" w:rsidP="008D40C3">
      <w:pPr>
        <w:pStyle w:val="divpkt"/>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 </w:t>
      </w:r>
      <w:r w:rsidR="008A4D0A" w:rsidRPr="0081514F">
        <w:rPr>
          <w:rFonts w:ascii="Times New Roman" w:hAnsi="Times New Roman" w:cs="Times New Roman"/>
          <w:color w:val="auto"/>
          <w:sz w:val="24"/>
          <w:szCs w:val="24"/>
        </w:rPr>
        <w:t>płatności odsetkowych wynikając</w:t>
      </w:r>
      <w:r w:rsidR="00A80C59" w:rsidRPr="0081514F">
        <w:rPr>
          <w:rFonts w:ascii="Times New Roman" w:hAnsi="Times New Roman" w:cs="Times New Roman"/>
          <w:color w:val="auto"/>
          <w:sz w:val="24"/>
          <w:szCs w:val="24"/>
        </w:rPr>
        <w:t>ych z zaciągniętych zobowiązań,</w:t>
      </w:r>
    </w:p>
    <w:p w:rsidR="008A4D0A" w:rsidRPr="0081514F" w:rsidRDefault="008D40C3" w:rsidP="008D40C3">
      <w:pPr>
        <w:pStyle w:val="divpkt"/>
        <w:spacing w:line="240" w:lineRule="auto"/>
        <w:ind w:left="714" w:hanging="357"/>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 </w:t>
      </w:r>
      <w:r w:rsidR="008A4D0A" w:rsidRPr="0081514F">
        <w:rPr>
          <w:rFonts w:ascii="Times New Roman" w:hAnsi="Times New Roman" w:cs="Times New Roman"/>
          <w:color w:val="auto"/>
          <w:sz w:val="24"/>
          <w:szCs w:val="24"/>
        </w:rPr>
        <w:t xml:space="preserve">zakupu towarów i usług; </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wynik finansowy;</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środki na wydatki majątkowe;</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środki przyznane innym podmiotom;</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stan należności i zobowiązań na początek i koniec roku;</w:t>
      </w:r>
    </w:p>
    <w:p w:rsidR="008A4D0A" w:rsidRPr="0081514F" w:rsidRDefault="008A4D0A" w:rsidP="00C04964">
      <w:pPr>
        <w:pStyle w:val="divpoint"/>
        <w:numPr>
          <w:ilvl w:val="0"/>
          <w:numId w:val="7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stan środków pieniężnych na początek i koniec roku.</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w:t>
      </w:r>
      <w:r w:rsidR="000C4392" w:rsidRPr="0081514F">
        <w:rPr>
          <w:rFonts w:ascii="Times New Roman" w:hAnsi="Times New Roman" w:cs="Times New Roman"/>
          <w:color w:val="auto"/>
          <w:sz w:val="24"/>
          <w:szCs w:val="24"/>
        </w:rPr>
        <w:t>a</w:t>
      </w:r>
      <w:r w:rsidR="004B376A" w:rsidRPr="0081514F">
        <w:rPr>
          <w:rFonts w:ascii="Times New Roman" w:hAnsi="Times New Roman" w:cs="Times New Roman"/>
          <w:color w:val="auto"/>
          <w:sz w:val="24"/>
          <w:szCs w:val="24"/>
        </w:rPr>
        <w:t xml:space="preserve">, w porozumieniu z Prezesem Rady Ministrów, </w:t>
      </w:r>
      <w:r w:rsidRPr="0081514F">
        <w:rPr>
          <w:rFonts w:ascii="Times New Roman" w:hAnsi="Times New Roman" w:cs="Times New Roman"/>
          <w:color w:val="auto"/>
          <w:sz w:val="24"/>
          <w:szCs w:val="24"/>
        </w:rPr>
        <w:t>ustala projekt rocznego planu finansowego Agencji</w:t>
      </w:r>
      <w:r w:rsidR="00913F11" w:rsidRPr="0081514F">
        <w:rPr>
          <w:rFonts w:ascii="Times New Roman" w:hAnsi="Times New Roman" w:cs="Times New Roman"/>
          <w:color w:val="auto"/>
          <w:sz w:val="24"/>
          <w:szCs w:val="24"/>
        </w:rPr>
        <w:t>. Prezes Rady Ministrów</w:t>
      </w:r>
      <w:r w:rsidRPr="0081514F">
        <w:rPr>
          <w:rFonts w:ascii="Times New Roman" w:hAnsi="Times New Roman" w:cs="Times New Roman"/>
          <w:color w:val="auto"/>
          <w:sz w:val="24"/>
          <w:szCs w:val="24"/>
        </w:rPr>
        <w:t xml:space="preserve"> zatwierdza projekt planu i przekazuje go ministrowi właściwemu do spraw finansów publicznych, w trybie i terminach określonych w przepisach dotyczących prac nad projektem ustawy budżetowej.</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 ramach projektu planu finansowego Agencji jest sporządzany plan:</w:t>
      </w:r>
    </w:p>
    <w:p w:rsidR="008A4D0A" w:rsidRPr="0081514F" w:rsidRDefault="008A4D0A" w:rsidP="00C04964">
      <w:pPr>
        <w:pStyle w:val="divpoint"/>
        <w:numPr>
          <w:ilvl w:val="0"/>
          <w:numId w:val="74"/>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dochodów i wydatków Agencji ujmowanych w terminie ich zapłaty;</w:t>
      </w:r>
    </w:p>
    <w:p w:rsidR="008A4D0A" w:rsidRPr="0081514F" w:rsidRDefault="008A4D0A" w:rsidP="00C04964">
      <w:pPr>
        <w:pStyle w:val="divpoint"/>
        <w:numPr>
          <w:ilvl w:val="0"/>
          <w:numId w:val="74"/>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rzeczowy rezerw strategicznych.</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Agencja sporządza także plan finansowy w układzie zadaniowym na dany rok </w:t>
      </w:r>
      <w:r w:rsidR="006B07DC" w:rsidRPr="0081514F">
        <w:rPr>
          <w:rFonts w:ascii="Times New Roman" w:hAnsi="Times New Roman" w:cs="Times New Roman"/>
          <w:color w:val="auto"/>
          <w:sz w:val="24"/>
          <w:szCs w:val="24"/>
        </w:rPr>
        <w:t>budżetowy i</w:t>
      </w:r>
      <w:r w:rsidRPr="0081514F">
        <w:rPr>
          <w:rFonts w:ascii="Times New Roman" w:hAnsi="Times New Roman" w:cs="Times New Roman"/>
          <w:color w:val="auto"/>
          <w:sz w:val="24"/>
          <w:szCs w:val="24"/>
        </w:rPr>
        <w:t xml:space="preserve"> dwa kolejne lata, wraz z opisem celów tych zadań i mierników wykonania.</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w:t>
      </w:r>
      <w:r w:rsidR="000C4392" w:rsidRPr="0081514F">
        <w:rPr>
          <w:rFonts w:ascii="Times New Roman" w:hAnsi="Times New Roman" w:cs="Times New Roman"/>
          <w:color w:val="auto"/>
          <w:sz w:val="24"/>
          <w:szCs w:val="24"/>
        </w:rPr>
        <w:t>a</w:t>
      </w:r>
      <w:r w:rsidRPr="0081514F">
        <w:rPr>
          <w:rFonts w:ascii="Times New Roman" w:hAnsi="Times New Roman" w:cs="Times New Roman"/>
          <w:color w:val="auto"/>
          <w:sz w:val="24"/>
          <w:szCs w:val="24"/>
        </w:rPr>
        <w:t xml:space="preserve"> sporządza i przekazuje </w:t>
      </w:r>
      <w:r w:rsidR="00436E65" w:rsidRPr="0081514F">
        <w:rPr>
          <w:rFonts w:ascii="Times New Roman" w:hAnsi="Times New Roman" w:cs="Times New Roman"/>
          <w:color w:val="auto"/>
          <w:sz w:val="24"/>
          <w:szCs w:val="24"/>
        </w:rPr>
        <w:t xml:space="preserve">Prezesowi Rady Ministrów </w:t>
      </w:r>
      <w:r w:rsidRPr="0081514F">
        <w:rPr>
          <w:rFonts w:ascii="Times New Roman" w:hAnsi="Times New Roman" w:cs="Times New Roman"/>
          <w:color w:val="auto"/>
          <w:sz w:val="24"/>
          <w:szCs w:val="24"/>
        </w:rPr>
        <w:t xml:space="preserve">sprawozdania </w:t>
      </w:r>
      <w:r w:rsidR="006B07DC" w:rsidRPr="0081514F">
        <w:rPr>
          <w:rFonts w:ascii="Times New Roman" w:hAnsi="Times New Roman" w:cs="Times New Roman"/>
          <w:color w:val="auto"/>
          <w:sz w:val="24"/>
          <w:szCs w:val="24"/>
        </w:rPr>
        <w:t>finansowe i</w:t>
      </w:r>
      <w:r w:rsidRPr="0081514F">
        <w:rPr>
          <w:rFonts w:ascii="Times New Roman" w:hAnsi="Times New Roman" w:cs="Times New Roman"/>
          <w:color w:val="auto"/>
          <w:sz w:val="24"/>
          <w:szCs w:val="24"/>
        </w:rPr>
        <w:t xml:space="preserve"> związane z nimi informacje, w trybie i na zasadach określonych w ustawie o finansach publicznych.</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Agencja jest obowiązana corocznie wpłacać do budżetu państwa nadwyżkę środków finansowych ustaloną na koniec roku, pozostającą po uregulowaniu zobowiązań podatkowych, o której mowa w art. 22 ustawy o finansach publicznych. Agencja dokonuje wpłaty nadwyżki tych środków na rachunek bieżący dochodów</w:t>
      </w:r>
      <w:r w:rsidR="00DE4FD1" w:rsidRPr="0081514F">
        <w:rPr>
          <w:rFonts w:ascii="Times New Roman" w:hAnsi="Times New Roman" w:cs="Times New Roman"/>
          <w:color w:val="auto"/>
          <w:sz w:val="24"/>
          <w:szCs w:val="24"/>
        </w:rPr>
        <w:t xml:space="preserve"> Kancelarii Prezesa Rady Ministrów</w:t>
      </w:r>
      <w:r w:rsidRPr="0081514F">
        <w:rPr>
          <w:rFonts w:ascii="Times New Roman" w:hAnsi="Times New Roman" w:cs="Times New Roman"/>
          <w:color w:val="auto"/>
          <w:sz w:val="24"/>
          <w:szCs w:val="24"/>
        </w:rPr>
        <w:t>, nie później niż do dnia 30 czerwca za rok poprzedni.</w:t>
      </w:r>
    </w:p>
    <w:p w:rsidR="008A4D0A" w:rsidRPr="0081514F" w:rsidRDefault="008A4D0A" w:rsidP="00C04964">
      <w:pPr>
        <w:pStyle w:val="divparagraph"/>
        <w:numPr>
          <w:ilvl w:val="0"/>
          <w:numId w:val="7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 Agencji prowadzi się audyt wewnętrzny, zgodnie z przepisami ustawy o finansach publicznych.</w:t>
      </w:r>
    </w:p>
    <w:p w:rsidR="007A6B1B" w:rsidRPr="0081514F" w:rsidRDefault="007A6B1B" w:rsidP="00D40CEB">
      <w:pPr>
        <w:spacing w:line="240" w:lineRule="auto"/>
        <w:jc w:val="center"/>
        <w:rPr>
          <w:rFonts w:ascii="Times New Roman" w:hAnsi="Times New Roman" w:cs="Times New Roman"/>
          <w:b/>
          <w:bCs/>
          <w:color w:val="auto"/>
          <w:sz w:val="24"/>
          <w:szCs w:val="24"/>
        </w:rPr>
      </w:pPr>
    </w:p>
    <w:p w:rsidR="008A4D0A" w:rsidRPr="0081514F" w:rsidRDefault="006172AD"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4</w:t>
      </w:r>
      <w:r w:rsidR="00935A29" w:rsidRPr="0081514F">
        <w:rPr>
          <w:rFonts w:ascii="Times New Roman" w:hAnsi="Times New Roman" w:cs="Times New Roman"/>
          <w:b/>
          <w:bCs/>
          <w:color w:val="auto"/>
          <w:sz w:val="24"/>
          <w:szCs w:val="24"/>
        </w:rPr>
        <w:t>5</w:t>
      </w:r>
    </w:p>
    <w:p w:rsidR="008A4D0A" w:rsidRPr="0081514F" w:rsidRDefault="008A4D0A" w:rsidP="00D40CEB">
      <w:pPr>
        <w:spacing w:line="240" w:lineRule="auto"/>
        <w:rPr>
          <w:rFonts w:ascii="Times New Roman" w:hAnsi="Times New Roman" w:cs="Times New Roman"/>
          <w:color w:val="auto"/>
          <w:sz w:val="24"/>
          <w:szCs w:val="24"/>
        </w:rPr>
      </w:pPr>
    </w:p>
    <w:p w:rsidR="004524AB" w:rsidRPr="0081514F" w:rsidRDefault="00B727ED" w:rsidP="00C04964">
      <w:pPr>
        <w:numPr>
          <w:ilvl w:val="0"/>
          <w:numId w:val="75"/>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Agencja może obejmować lub nabywać udziały lub akcje w spółkach prawa </w:t>
      </w:r>
      <w:r w:rsidR="006B07DC" w:rsidRPr="0081514F">
        <w:rPr>
          <w:rFonts w:ascii="Times New Roman" w:hAnsi="Times New Roman" w:cs="Times New Roman"/>
          <w:color w:val="auto"/>
          <w:sz w:val="24"/>
          <w:szCs w:val="24"/>
        </w:rPr>
        <w:t>handlowego w</w:t>
      </w:r>
      <w:r w:rsidRPr="0081514F">
        <w:rPr>
          <w:rFonts w:ascii="Times New Roman" w:hAnsi="Times New Roman" w:cs="Times New Roman"/>
          <w:color w:val="auto"/>
          <w:sz w:val="24"/>
          <w:szCs w:val="24"/>
        </w:rPr>
        <w:t xml:space="preserve"> zamian za wierzytelności z tytułu wykonywania zadań, o których mowa w </w:t>
      </w:r>
      <w:r w:rsidR="00C723E8" w:rsidRPr="0081514F">
        <w:rPr>
          <w:rFonts w:ascii="Times New Roman" w:hAnsi="Times New Roman" w:cs="Times New Roman"/>
          <w:color w:val="auto"/>
          <w:sz w:val="24"/>
          <w:szCs w:val="24"/>
        </w:rPr>
        <w:t xml:space="preserve">art. </w:t>
      </w:r>
      <w:r w:rsidR="00935A29" w:rsidRPr="0081514F">
        <w:rPr>
          <w:rFonts w:ascii="Times New Roman" w:hAnsi="Times New Roman" w:cs="Times New Roman"/>
          <w:color w:val="auto"/>
          <w:sz w:val="24"/>
          <w:szCs w:val="24"/>
        </w:rPr>
        <w:t>33</w:t>
      </w:r>
      <w:r w:rsidR="00107836" w:rsidRPr="0081514F">
        <w:rPr>
          <w:rFonts w:ascii="Times New Roman" w:hAnsi="Times New Roman" w:cs="Times New Roman"/>
          <w:color w:val="auto"/>
          <w:sz w:val="24"/>
          <w:szCs w:val="24"/>
        </w:rPr>
        <w:t xml:space="preserve"> ust.1 </w:t>
      </w:r>
      <w:r w:rsidR="003A5553" w:rsidRPr="0081514F">
        <w:rPr>
          <w:rFonts w:ascii="Times New Roman" w:hAnsi="Times New Roman" w:cs="Times New Roman"/>
          <w:color w:val="auto"/>
          <w:sz w:val="24"/>
          <w:szCs w:val="24"/>
        </w:rPr>
        <w:t>pkt 1</w:t>
      </w:r>
      <w:r w:rsidR="00107836" w:rsidRPr="0081514F">
        <w:rPr>
          <w:rFonts w:ascii="Times New Roman" w:hAnsi="Times New Roman" w:cs="Times New Roman"/>
          <w:color w:val="auto"/>
          <w:sz w:val="24"/>
          <w:szCs w:val="24"/>
        </w:rPr>
        <w:t xml:space="preserve"> i</w:t>
      </w:r>
      <w:r w:rsidR="003A5553" w:rsidRPr="0081514F">
        <w:rPr>
          <w:rFonts w:ascii="Times New Roman" w:hAnsi="Times New Roman" w:cs="Times New Roman"/>
          <w:color w:val="auto"/>
          <w:sz w:val="24"/>
          <w:szCs w:val="24"/>
        </w:rPr>
        <w:t>2 oraz</w:t>
      </w:r>
      <w:r w:rsidR="00107836" w:rsidRPr="0081514F">
        <w:rPr>
          <w:rFonts w:ascii="Times New Roman" w:hAnsi="Times New Roman" w:cs="Times New Roman"/>
          <w:color w:val="auto"/>
          <w:sz w:val="24"/>
          <w:szCs w:val="24"/>
        </w:rPr>
        <w:t xml:space="preserve"> pkt</w:t>
      </w:r>
      <w:r w:rsidR="003A5553" w:rsidRPr="0081514F">
        <w:rPr>
          <w:rFonts w:ascii="Times New Roman" w:hAnsi="Times New Roman" w:cs="Times New Roman"/>
          <w:color w:val="auto"/>
          <w:sz w:val="24"/>
          <w:szCs w:val="24"/>
        </w:rPr>
        <w:t xml:space="preserve"> 4-</w:t>
      </w:r>
      <w:r w:rsidR="00E345BD">
        <w:rPr>
          <w:rFonts w:ascii="Times New Roman" w:hAnsi="Times New Roman" w:cs="Times New Roman"/>
          <w:color w:val="auto"/>
          <w:sz w:val="24"/>
          <w:szCs w:val="24"/>
        </w:rPr>
        <w:t>9</w:t>
      </w:r>
      <w:r w:rsidRPr="0081514F">
        <w:rPr>
          <w:rFonts w:ascii="Times New Roman" w:hAnsi="Times New Roman" w:cs="Times New Roman"/>
          <w:color w:val="auto"/>
          <w:sz w:val="24"/>
          <w:szCs w:val="24"/>
        </w:rPr>
        <w:t>.</w:t>
      </w:r>
    </w:p>
    <w:p w:rsidR="004524AB" w:rsidRPr="0081514F" w:rsidRDefault="004524AB" w:rsidP="00C04964">
      <w:pPr>
        <w:numPr>
          <w:ilvl w:val="0"/>
          <w:numId w:val="75"/>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Do wykonywania czynności</w:t>
      </w:r>
      <w:r w:rsidR="003723F1"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o których mowa w ust</w:t>
      </w:r>
      <w:r w:rsidR="003B2B77"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1 </w:t>
      </w:r>
      <w:r w:rsidR="003B2B77" w:rsidRPr="0081514F">
        <w:rPr>
          <w:rFonts w:ascii="Times New Roman" w:hAnsi="Times New Roman" w:cs="Times New Roman"/>
          <w:color w:val="auto"/>
          <w:sz w:val="24"/>
          <w:szCs w:val="24"/>
        </w:rPr>
        <w:t>i 2</w:t>
      </w:r>
      <w:r w:rsidR="00326277"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nie stosuje się przepisów art. 38 - 41 </w:t>
      </w:r>
      <w:r w:rsidR="00412B27" w:rsidRPr="0081514F">
        <w:rPr>
          <w:rFonts w:ascii="Times New Roman" w:hAnsi="Times New Roman" w:cs="Times New Roman"/>
          <w:color w:val="auto"/>
          <w:sz w:val="24"/>
          <w:szCs w:val="24"/>
        </w:rPr>
        <w:t>ustawy z dnia 16 grudnia 2016 r.</w:t>
      </w:r>
      <w:r w:rsidRPr="0081514F">
        <w:rPr>
          <w:rFonts w:ascii="Times New Roman" w:hAnsi="Times New Roman" w:cs="Times New Roman"/>
          <w:color w:val="auto"/>
          <w:sz w:val="24"/>
          <w:szCs w:val="24"/>
        </w:rPr>
        <w:t xml:space="preserve"> o zasadach </w:t>
      </w:r>
      <w:r w:rsidR="00E41F71" w:rsidRPr="0081514F">
        <w:rPr>
          <w:rFonts w:ascii="Times New Roman" w:hAnsi="Times New Roman" w:cs="Times New Roman"/>
          <w:color w:val="auto"/>
          <w:sz w:val="24"/>
          <w:szCs w:val="24"/>
        </w:rPr>
        <w:t>zarządzania mieniem państwowym (Dz. U.     z 2020 r. poz. 735).</w:t>
      </w:r>
    </w:p>
    <w:p w:rsidR="008A4D0A" w:rsidRPr="0081514F" w:rsidRDefault="008A4D0A" w:rsidP="00C04964">
      <w:pPr>
        <w:numPr>
          <w:ilvl w:val="0"/>
          <w:numId w:val="75"/>
        </w:num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Prawa i obowiązki udziałowca lub akcjonariusza, w imieniu Agencji, wykonuje Prezes Agencji.</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 xml:space="preserve">Art. </w:t>
      </w:r>
      <w:r w:rsidR="00C33C75" w:rsidRPr="0081514F">
        <w:rPr>
          <w:rFonts w:ascii="Times New Roman" w:hAnsi="Times New Roman" w:cs="Times New Roman"/>
          <w:b/>
          <w:bCs/>
          <w:color w:val="auto"/>
          <w:sz w:val="24"/>
          <w:szCs w:val="24"/>
        </w:rPr>
        <w:t>4</w:t>
      </w:r>
      <w:r w:rsidR="00FA5CEB" w:rsidRPr="0081514F">
        <w:rPr>
          <w:rFonts w:ascii="Times New Roman" w:hAnsi="Times New Roman" w:cs="Times New Roman"/>
          <w:b/>
          <w:bCs/>
          <w:color w:val="auto"/>
          <w:sz w:val="24"/>
          <w:szCs w:val="24"/>
        </w:rPr>
        <w:t>6</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7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lastRenderedPageBreak/>
        <w:t xml:space="preserve">Należności i wierzytelności pieniężne Agencji z tytułu wykonywania zadań, o których mowa w </w:t>
      </w:r>
      <w:r w:rsidR="00BF2913" w:rsidRPr="0081514F">
        <w:rPr>
          <w:rFonts w:ascii="Times New Roman" w:hAnsi="Times New Roman" w:cs="Times New Roman"/>
          <w:color w:val="auto"/>
          <w:sz w:val="24"/>
          <w:szCs w:val="24"/>
        </w:rPr>
        <w:t xml:space="preserve">art. </w:t>
      </w:r>
      <w:r w:rsidR="00206959" w:rsidRPr="0081514F">
        <w:rPr>
          <w:rFonts w:ascii="Times New Roman" w:hAnsi="Times New Roman" w:cs="Times New Roman"/>
          <w:color w:val="auto"/>
          <w:sz w:val="24"/>
          <w:szCs w:val="24"/>
        </w:rPr>
        <w:t>3</w:t>
      </w:r>
      <w:r w:rsidR="00C767B6" w:rsidRPr="0081514F">
        <w:rPr>
          <w:rFonts w:ascii="Times New Roman" w:hAnsi="Times New Roman" w:cs="Times New Roman"/>
          <w:color w:val="auto"/>
          <w:sz w:val="24"/>
          <w:szCs w:val="24"/>
        </w:rPr>
        <w:t>3</w:t>
      </w:r>
      <w:r w:rsidR="00BF2913" w:rsidRPr="0081514F">
        <w:rPr>
          <w:rFonts w:ascii="Times New Roman" w:hAnsi="Times New Roman" w:cs="Times New Roman"/>
          <w:color w:val="auto"/>
          <w:sz w:val="24"/>
          <w:szCs w:val="24"/>
        </w:rPr>
        <w:t xml:space="preserve"> ust. 1 pkt 1, 2, </w:t>
      </w:r>
      <w:r w:rsidR="00B70456" w:rsidRPr="0081514F">
        <w:rPr>
          <w:rFonts w:ascii="Times New Roman" w:hAnsi="Times New Roman" w:cs="Times New Roman"/>
          <w:color w:val="auto"/>
          <w:sz w:val="24"/>
          <w:szCs w:val="24"/>
        </w:rPr>
        <w:t>4</w:t>
      </w:r>
      <w:r w:rsidR="00553D4D" w:rsidRPr="0081514F">
        <w:rPr>
          <w:rFonts w:ascii="Times New Roman" w:hAnsi="Times New Roman" w:cs="Times New Roman"/>
          <w:color w:val="auto"/>
          <w:sz w:val="24"/>
          <w:szCs w:val="24"/>
        </w:rPr>
        <w:t>–</w:t>
      </w:r>
      <w:r w:rsidR="00BF2913" w:rsidRPr="0081514F">
        <w:rPr>
          <w:rFonts w:ascii="Times New Roman" w:hAnsi="Times New Roman" w:cs="Times New Roman"/>
          <w:color w:val="auto"/>
          <w:sz w:val="24"/>
          <w:szCs w:val="24"/>
        </w:rPr>
        <w:t xml:space="preserve"> 9</w:t>
      </w:r>
      <w:r w:rsidR="00B70456" w:rsidRPr="0081514F">
        <w:rPr>
          <w:rFonts w:ascii="Times New Roman" w:hAnsi="Times New Roman" w:cs="Times New Roman"/>
          <w:color w:val="auto"/>
          <w:sz w:val="24"/>
          <w:szCs w:val="24"/>
        </w:rPr>
        <w:t xml:space="preserve"> i 13</w:t>
      </w:r>
      <w:r w:rsidR="00BF2913"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mające charakter cywilnoprawny mogą być </w:t>
      </w:r>
      <w:r w:rsidR="006B07DC" w:rsidRPr="0081514F">
        <w:rPr>
          <w:rFonts w:ascii="Times New Roman" w:hAnsi="Times New Roman" w:cs="Times New Roman"/>
          <w:color w:val="auto"/>
          <w:sz w:val="24"/>
          <w:szCs w:val="24"/>
        </w:rPr>
        <w:t>umarzane w</w:t>
      </w:r>
      <w:r w:rsidRPr="0081514F">
        <w:rPr>
          <w:rFonts w:ascii="Times New Roman" w:hAnsi="Times New Roman" w:cs="Times New Roman"/>
          <w:color w:val="auto"/>
          <w:sz w:val="24"/>
          <w:szCs w:val="24"/>
        </w:rPr>
        <w:t xml:space="preserve"> całości albo w części lub ich spłata może być odraczana, lub rozkładana na raty.</w:t>
      </w:r>
    </w:p>
    <w:p w:rsidR="008A4D0A" w:rsidRPr="0081514F" w:rsidRDefault="008A4D0A" w:rsidP="00C04964">
      <w:pPr>
        <w:pStyle w:val="divparagraph"/>
        <w:numPr>
          <w:ilvl w:val="0"/>
          <w:numId w:val="7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Należności i wierzytelności, o których mowa w ust. 1, mogą być umarzane w całości, jeżeli wystąpi co najmniej jedna z następujących przesłanek:</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należności i wierzytelności Agencji nie odzyskano w wyniku przeprowadzonego postępowania likwidacyjnego albo upadłościowego, lub</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zachodzi uzasadnione przypuszczenie, że w postępowaniu egzekucyjnym nie uzyska się kwoty wyższej od kosztów dochodzenia i egzekucji należności i wierzytelności Agencji, lub postępowanie egzekucyjne okazało się nieskuteczne, lub</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nie można ustalić miejsca zamieszkania lub pobytu dłużnika będącego osobą fizyczną albo dłużnik zmarł, nie pozostawiając żadnego majątku, albo pozostawił majątek niepodlegający egzekucji na podstawie odrębnych przepisów, albo pozostawił przedmioty codziennego użytku domowego, których łączna wartość nie przekracza kwoty 6000 zł, lub</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dłużnik będący osobą prawną został wykreślony z Krajowego Rejestru Sądowego, przy jednoczesnym braku majątku, z którego można by egzekwować należności i wierzytelności Agencji, a odpowiedzialność z tytułu należności i wierzytelności Agencji nie </w:t>
      </w:r>
      <w:r w:rsidR="006B07DC" w:rsidRPr="0081514F">
        <w:rPr>
          <w:rFonts w:ascii="Times New Roman" w:hAnsi="Times New Roman" w:cs="Times New Roman"/>
          <w:color w:val="auto"/>
          <w:sz w:val="24"/>
          <w:szCs w:val="24"/>
        </w:rPr>
        <w:t>przechodzi z</w:t>
      </w:r>
      <w:r w:rsidRPr="0081514F">
        <w:rPr>
          <w:rFonts w:ascii="Times New Roman" w:hAnsi="Times New Roman" w:cs="Times New Roman"/>
          <w:color w:val="auto"/>
          <w:sz w:val="24"/>
          <w:szCs w:val="24"/>
        </w:rPr>
        <w:t xml:space="preserve"> mocy prawa na osoby trzecie, lub</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dłużnik będący jednostką organizacyjną nieposiadającą osobowości prawnej uległ likwidacji, lub</w:t>
      </w:r>
    </w:p>
    <w:p w:rsidR="008A4D0A" w:rsidRPr="0081514F" w:rsidRDefault="008A4D0A" w:rsidP="00C04964">
      <w:pPr>
        <w:pStyle w:val="divpoint"/>
        <w:numPr>
          <w:ilvl w:val="0"/>
          <w:numId w:val="77"/>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egzekucja należności i wierzytelności Agencji zagraża ważnym interesom dłużnika, w tym jego egzystencji, także w przypadku gdy stał się niezdolny do prowadzenia działalności gospodarczej, lub zachodzi ważny interes publiczny.</w:t>
      </w:r>
    </w:p>
    <w:p w:rsidR="008A4D0A" w:rsidRPr="0081514F" w:rsidRDefault="008A4D0A" w:rsidP="00C04964">
      <w:pPr>
        <w:pStyle w:val="divparagraph"/>
        <w:numPr>
          <w:ilvl w:val="0"/>
          <w:numId w:val="7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 przypadku gdy oprócz dłużnika głównego są zobowiązane inne osoby, </w:t>
      </w:r>
      <w:r w:rsidR="006B07DC" w:rsidRPr="0081514F">
        <w:rPr>
          <w:rFonts w:ascii="Times New Roman" w:hAnsi="Times New Roman" w:cs="Times New Roman"/>
          <w:color w:val="auto"/>
          <w:sz w:val="24"/>
          <w:szCs w:val="24"/>
        </w:rPr>
        <w:t>należności i</w:t>
      </w:r>
      <w:r w:rsidRPr="0081514F">
        <w:rPr>
          <w:rFonts w:ascii="Times New Roman" w:hAnsi="Times New Roman" w:cs="Times New Roman"/>
          <w:color w:val="auto"/>
          <w:sz w:val="24"/>
          <w:szCs w:val="24"/>
        </w:rPr>
        <w:t xml:space="preserve"> wierzytelności, o których mowa w ust. 1, mogą być umorzone tylko wtedy, gdy warunki umarzania są spełnione wobec wszystkich zobowiązanych.</w:t>
      </w:r>
    </w:p>
    <w:p w:rsidR="008A4D0A" w:rsidRPr="0081514F" w:rsidRDefault="008A4D0A" w:rsidP="00C04964">
      <w:pPr>
        <w:pStyle w:val="divparagraph"/>
        <w:numPr>
          <w:ilvl w:val="0"/>
          <w:numId w:val="76"/>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 przypadku gdy kwota podlegająca umorzeniu przekracza 5000 zł, informacja o umorzeniu należności i wierzytelności Agencji, obejmująca nazwę i siedzibę dłużnika będącego osobą prawną lub imię i nazwisko oraz miejsce zamieszkania dłużnika będącego osobą fizyczną, cel udzielenia pomocy finansowej, przesłankę oraz kwotę umorzenia, jest informacją </w:t>
      </w:r>
      <w:r w:rsidR="006B07DC" w:rsidRPr="0081514F">
        <w:rPr>
          <w:rFonts w:ascii="Times New Roman" w:hAnsi="Times New Roman" w:cs="Times New Roman"/>
          <w:color w:val="auto"/>
          <w:sz w:val="24"/>
          <w:szCs w:val="24"/>
        </w:rPr>
        <w:t>publiczną w</w:t>
      </w:r>
      <w:r w:rsidRPr="0081514F">
        <w:rPr>
          <w:rFonts w:ascii="Times New Roman" w:hAnsi="Times New Roman" w:cs="Times New Roman"/>
          <w:color w:val="auto"/>
          <w:sz w:val="24"/>
          <w:szCs w:val="24"/>
        </w:rPr>
        <w:t xml:space="preserve"> rozumieniu przepisów o dostępie do informacji publicznej i jest niezwłocznie udostępniana w Biuletynie Informacji Publicznej Agencji.</w:t>
      </w:r>
    </w:p>
    <w:p w:rsidR="00FA5CEB" w:rsidRDefault="008A4D0A" w:rsidP="0081514F">
      <w:pPr>
        <w:spacing w:line="240" w:lineRule="auto"/>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 zakresie, w jakim umorzenie należności i wierzytelności Agencji, odroczenie ich spłaty lub rozłożenie jej na raty, o którym mowa </w:t>
      </w:r>
      <w:r w:rsidR="006156C4" w:rsidRPr="0081514F">
        <w:rPr>
          <w:rFonts w:ascii="Times New Roman" w:hAnsi="Times New Roman" w:cs="Times New Roman"/>
          <w:color w:val="auto"/>
          <w:sz w:val="24"/>
          <w:szCs w:val="24"/>
        </w:rPr>
        <w:t>w ust. 2 pkt 6 oraz w art. 4</w:t>
      </w:r>
      <w:r w:rsidR="00553D4D" w:rsidRPr="0081514F">
        <w:rPr>
          <w:rFonts w:ascii="Times New Roman" w:hAnsi="Times New Roman" w:cs="Times New Roman"/>
          <w:color w:val="auto"/>
          <w:sz w:val="24"/>
          <w:szCs w:val="24"/>
        </w:rPr>
        <w:t>8</w:t>
      </w:r>
      <w:r w:rsidRPr="0081514F">
        <w:rPr>
          <w:rFonts w:ascii="Times New Roman" w:hAnsi="Times New Roman" w:cs="Times New Roman"/>
          <w:color w:val="auto"/>
          <w:sz w:val="24"/>
          <w:szCs w:val="24"/>
        </w:rPr>
        <w:t xml:space="preserve"> ust. 1, stanowi pomoc spełniającą przesłanki określone w art. 107 ust. 1 Traktatu o funkcjonowaniu Unii Europejskiej albo pomoc </w:t>
      </w:r>
      <w:r w:rsidRPr="0081514F">
        <w:rPr>
          <w:rFonts w:ascii="Times New Roman" w:hAnsi="Times New Roman" w:cs="Times New Roman"/>
          <w:i/>
          <w:color w:val="auto"/>
          <w:sz w:val="24"/>
          <w:szCs w:val="24"/>
        </w:rPr>
        <w:t>de minimis</w:t>
      </w:r>
      <w:r w:rsidRPr="0081514F">
        <w:rPr>
          <w:rFonts w:ascii="Times New Roman" w:hAnsi="Times New Roman" w:cs="Times New Roman"/>
          <w:color w:val="auto"/>
          <w:sz w:val="24"/>
          <w:szCs w:val="24"/>
        </w:rPr>
        <w:t xml:space="preserve">, jest dokonywane zgodnie z odrębnymi </w:t>
      </w:r>
      <w:r w:rsidR="006B07DC" w:rsidRPr="0081514F">
        <w:rPr>
          <w:rFonts w:ascii="Times New Roman" w:hAnsi="Times New Roman" w:cs="Times New Roman"/>
          <w:color w:val="auto"/>
          <w:sz w:val="24"/>
          <w:szCs w:val="24"/>
        </w:rPr>
        <w:t>przepisami, z</w:t>
      </w:r>
      <w:r w:rsidRPr="0081514F">
        <w:rPr>
          <w:rFonts w:ascii="Times New Roman" w:hAnsi="Times New Roman" w:cs="Times New Roman"/>
          <w:color w:val="auto"/>
          <w:sz w:val="24"/>
          <w:szCs w:val="24"/>
        </w:rPr>
        <w:t xml:space="preserve"> uwzględnieniem szczegółowych warunków i trybu udzielania pomocy.</w:t>
      </w:r>
    </w:p>
    <w:p w:rsidR="0081514F" w:rsidRPr="0081514F" w:rsidRDefault="0081514F" w:rsidP="0081514F">
      <w:pPr>
        <w:spacing w:line="240" w:lineRule="auto"/>
        <w:rPr>
          <w:rFonts w:ascii="Times New Roman" w:hAnsi="Times New Roman" w:cs="Times New Roman"/>
          <w:b/>
          <w:bCs/>
          <w:color w:val="auto"/>
          <w:sz w:val="24"/>
          <w:szCs w:val="24"/>
        </w:rPr>
      </w:pPr>
    </w:p>
    <w:p w:rsidR="008A4D0A" w:rsidRPr="0081514F" w:rsidRDefault="007931B3"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4</w:t>
      </w:r>
      <w:r w:rsidR="00FA5CEB" w:rsidRPr="0081514F">
        <w:rPr>
          <w:rFonts w:ascii="Times New Roman" w:hAnsi="Times New Roman" w:cs="Times New Roman"/>
          <w:b/>
          <w:bCs/>
          <w:color w:val="auto"/>
          <w:sz w:val="24"/>
          <w:szCs w:val="24"/>
        </w:rPr>
        <w:t>7</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7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 wniosek dłużnika należności i wierzytelności pieniężne A</w:t>
      </w:r>
      <w:r w:rsidR="007931B3" w:rsidRPr="0081514F">
        <w:rPr>
          <w:rFonts w:ascii="Times New Roman" w:hAnsi="Times New Roman" w:cs="Times New Roman"/>
          <w:color w:val="auto"/>
          <w:sz w:val="24"/>
          <w:szCs w:val="24"/>
        </w:rPr>
        <w:t>gencji, o których mowa w art. 4</w:t>
      </w:r>
      <w:r w:rsidR="00EB0914" w:rsidRPr="0081514F">
        <w:rPr>
          <w:rFonts w:ascii="Times New Roman" w:hAnsi="Times New Roman" w:cs="Times New Roman"/>
          <w:color w:val="auto"/>
          <w:sz w:val="24"/>
          <w:szCs w:val="24"/>
        </w:rPr>
        <w:t>6</w:t>
      </w:r>
      <w:r w:rsidRPr="0081514F">
        <w:rPr>
          <w:rFonts w:ascii="Times New Roman" w:hAnsi="Times New Roman" w:cs="Times New Roman"/>
          <w:color w:val="auto"/>
          <w:sz w:val="24"/>
          <w:szCs w:val="24"/>
        </w:rPr>
        <w:t xml:space="preserve"> ust. 1:</w:t>
      </w:r>
    </w:p>
    <w:p w:rsidR="008A4D0A" w:rsidRPr="0081514F" w:rsidRDefault="008A4D0A" w:rsidP="00C04964">
      <w:pPr>
        <w:pStyle w:val="divpoint"/>
        <w:numPr>
          <w:ilvl w:val="0"/>
          <w:numId w:val="7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mogą być umarzane w części,</w:t>
      </w:r>
    </w:p>
    <w:p w:rsidR="008A4D0A" w:rsidRPr="0081514F" w:rsidRDefault="008A4D0A" w:rsidP="00C04964">
      <w:pPr>
        <w:pStyle w:val="divpoint"/>
        <w:numPr>
          <w:ilvl w:val="0"/>
          <w:numId w:val="7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mogą zostać odroczone terminy spłaty całości lub części tych należności i wierzytelności,</w:t>
      </w:r>
    </w:p>
    <w:p w:rsidR="008A4D0A" w:rsidRPr="0081514F" w:rsidRDefault="008A4D0A" w:rsidP="00C04964">
      <w:pPr>
        <w:pStyle w:val="divpoint"/>
        <w:numPr>
          <w:ilvl w:val="0"/>
          <w:numId w:val="79"/>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mogą zostać rozłożone na raty płatności całości lub części tych należności i wierzytelności</w:t>
      </w:r>
    </w:p>
    <w:p w:rsidR="008A4D0A" w:rsidRPr="0081514F" w:rsidRDefault="00EB0914" w:rsidP="00F766C9">
      <w:pPr>
        <w:pStyle w:val="divpoint"/>
        <w:spacing w:line="240" w:lineRule="auto"/>
        <w:ind w:left="714" w:hanging="357"/>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lastRenderedPageBreak/>
        <w:t xml:space="preserve">- </w:t>
      </w:r>
      <w:r w:rsidR="008A4D0A" w:rsidRPr="0081514F">
        <w:rPr>
          <w:rFonts w:ascii="Times New Roman" w:hAnsi="Times New Roman" w:cs="Times New Roman"/>
          <w:color w:val="auto"/>
          <w:sz w:val="24"/>
          <w:szCs w:val="24"/>
        </w:rPr>
        <w:t>w przypadkach uzasadnionych względami społecznymi lub gospodarczymi, w szczególności możliwościami płatniczymi dłużnika oraz uzasadnionym interesem Skarbu Państwa.</w:t>
      </w:r>
    </w:p>
    <w:p w:rsidR="008A4D0A" w:rsidRPr="0081514F" w:rsidRDefault="008A4D0A" w:rsidP="00C04964">
      <w:pPr>
        <w:pStyle w:val="divparagraph"/>
        <w:numPr>
          <w:ilvl w:val="0"/>
          <w:numId w:val="7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Wniosek, o którym mowa w ust. 1, zawiera w szczególności:</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nazwę, siedzibę i adres albo imię, nazwisko i miejsce zamieszkania wnioskodawcy oraz numer identyfikacji podatkowej (NIP) wnioskodawcy;</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kwotę należności lub wierzytelności, z wyodrębnieniem odsetek;</w:t>
      </w:r>
    </w:p>
    <w:p w:rsidR="008A4D0A" w:rsidRPr="0081514F" w:rsidRDefault="002E6F6D"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w:t>
      </w:r>
      <w:r w:rsidR="008A4D0A" w:rsidRPr="0081514F">
        <w:rPr>
          <w:rFonts w:ascii="Times New Roman" w:hAnsi="Times New Roman" w:cs="Times New Roman"/>
          <w:color w:val="auto"/>
          <w:sz w:val="24"/>
          <w:szCs w:val="24"/>
        </w:rPr>
        <w:t>odanie przyczyny ubiegania się o umorzenie części zadłużenia, odroczenia lub rozłożenia na raty jego spłaty;</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o aktualnej sytuacji majątkowej dłużnika;</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informację, czy wnioskodawcy już umarzano należność lub wierzytelność Agencji, odraczano lub rozkładano na raty ich spłatę;</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proponowane terminy i kwoty spłaty zadłużenia;</w:t>
      </w:r>
    </w:p>
    <w:p w:rsidR="008A4D0A" w:rsidRPr="0081514F" w:rsidRDefault="008A4D0A" w:rsidP="00C04964">
      <w:pPr>
        <w:pStyle w:val="divpoint"/>
        <w:numPr>
          <w:ilvl w:val="0"/>
          <w:numId w:val="80"/>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wskazanie źródeł finansowania spłaty zadłużenia.</w:t>
      </w:r>
    </w:p>
    <w:p w:rsidR="008A4D0A" w:rsidRPr="0081514F" w:rsidRDefault="008A4D0A" w:rsidP="00C04964">
      <w:pPr>
        <w:pStyle w:val="divparagraph"/>
        <w:numPr>
          <w:ilvl w:val="0"/>
          <w:numId w:val="7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D</w:t>
      </w:r>
      <w:r w:rsidR="001C7269" w:rsidRPr="0081514F">
        <w:rPr>
          <w:rFonts w:ascii="Times New Roman" w:hAnsi="Times New Roman" w:cs="Times New Roman"/>
          <w:color w:val="auto"/>
          <w:sz w:val="24"/>
          <w:szCs w:val="24"/>
        </w:rPr>
        <w:t>o</w:t>
      </w:r>
      <w:r w:rsidRPr="0081514F">
        <w:rPr>
          <w:rFonts w:ascii="Times New Roman" w:hAnsi="Times New Roman" w:cs="Times New Roman"/>
          <w:color w:val="auto"/>
          <w:sz w:val="24"/>
          <w:szCs w:val="24"/>
        </w:rPr>
        <w:t xml:space="preserve"> wniosku, o którym mowa w ust. 1, należy dołączyć dokumenty potwierdzające </w:t>
      </w:r>
      <w:r w:rsidR="006B07DC" w:rsidRPr="0081514F">
        <w:rPr>
          <w:rFonts w:ascii="Times New Roman" w:hAnsi="Times New Roman" w:cs="Times New Roman"/>
          <w:color w:val="auto"/>
          <w:sz w:val="24"/>
          <w:szCs w:val="24"/>
        </w:rPr>
        <w:t>dane i</w:t>
      </w:r>
      <w:r w:rsidRPr="0081514F">
        <w:rPr>
          <w:rFonts w:ascii="Times New Roman" w:hAnsi="Times New Roman" w:cs="Times New Roman"/>
          <w:color w:val="auto"/>
          <w:sz w:val="24"/>
          <w:szCs w:val="24"/>
        </w:rPr>
        <w:t xml:space="preserve"> informacje, o których mowa w ust. 2 pkt 1, 2, 4 i 7.</w:t>
      </w:r>
    </w:p>
    <w:p w:rsidR="008A4D0A" w:rsidRPr="0081514F" w:rsidRDefault="001B3BCD" w:rsidP="00C04964">
      <w:pPr>
        <w:pStyle w:val="divparagraph"/>
        <w:numPr>
          <w:ilvl w:val="0"/>
          <w:numId w:val="7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Organ, o którym mowa w art. 4</w:t>
      </w:r>
      <w:r w:rsidR="00C33342" w:rsidRPr="0081514F">
        <w:rPr>
          <w:rFonts w:ascii="Times New Roman" w:hAnsi="Times New Roman" w:cs="Times New Roman"/>
          <w:color w:val="auto"/>
          <w:sz w:val="24"/>
          <w:szCs w:val="24"/>
        </w:rPr>
        <w:t>8</w:t>
      </w:r>
      <w:r w:rsidR="008A4D0A" w:rsidRPr="0081514F">
        <w:rPr>
          <w:rFonts w:ascii="Times New Roman" w:hAnsi="Times New Roman" w:cs="Times New Roman"/>
          <w:color w:val="auto"/>
          <w:sz w:val="24"/>
          <w:szCs w:val="24"/>
        </w:rPr>
        <w:t xml:space="preserve"> ust. 1, prowadzący postępowanie w sprawie umorzenia, odroczenia terminu płatności lub rozłożenia na raty spłat należności lub wierzytelności Agencji, może wezwać wnioskodawcę do uzupełnienia informacji, o których mowa w ust. 2, w terminie 14 dni od dnia otrzymania wezwania.</w:t>
      </w:r>
    </w:p>
    <w:p w:rsidR="008A4D0A" w:rsidRPr="0081514F" w:rsidRDefault="008A4D0A" w:rsidP="00C04964">
      <w:pPr>
        <w:pStyle w:val="divparagraph"/>
        <w:numPr>
          <w:ilvl w:val="0"/>
          <w:numId w:val="78"/>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 przypadku niedotrzymania przez wnioskodawcę terminu, o którym mowa w ust. 4, wniosek nie podlega rozpatrzeniu i jest zwracany wnioskodawcy.</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C7144E" w:rsidP="00D40CEB">
      <w:pPr>
        <w:spacing w:line="240" w:lineRule="auto"/>
        <w:jc w:val="center"/>
        <w:rPr>
          <w:rFonts w:ascii="Times New Roman" w:hAnsi="Times New Roman" w:cs="Times New Roman"/>
          <w:color w:val="auto"/>
          <w:sz w:val="24"/>
          <w:szCs w:val="24"/>
        </w:rPr>
      </w:pPr>
      <w:r w:rsidRPr="0081514F">
        <w:rPr>
          <w:rFonts w:ascii="Times New Roman" w:hAnsi="Times New Roman" w:cs="Times New Roman"/>
          <w:b/>
          <w:bCs/>
          <w:color w:val="auto"/>
          <w:sz w:val="24"/>
          <w:szCs w:val="24"/>
        </w:rPr>
        <w:t>Art. 4</w:t>
      </w:r>
      <w:r w:rsidR="00C33342" w:rsidRPr="0081514F">
        <w:rPr>
          <w:rFonts w:ascii="Times New Roman" w:hAnsi="Times New Roman" w:cs="Times New Roman"/>
          <w:b/>
          <w:bCs/>
          <w:color w:val="auto"/>
          <w:sz w:val="24"/>
          <w:szCs w:val="24"/>
        </w:rPr>
        <w:t>8</w:t>
      </w:r>
    </w:p>
    <w:p w:rsidR="008A4D0A" w:rsidRPr="0081514F" w:rsidRDefault="008A4D0A" w:rsidP="00D40CEB">
      <w:pPr>
        <w:spacing w:line="240" w:lineRule="auto"/>
        <w:rPr>
          <w:rFonts w:ascii="Times New Roman" w:hAnsi="Times New Roman" w:cs="Times New Roman"/>
          <w:color w:val="auto"/>
          <w:sz w:val="24"/>
          <w:szCs w:val="24"/>
        </w:rPr>
      </w:pPr>
    </w:p>
    <w:p w:rsidR="008A4D0A" w:rsidRPr="0081514F" w:rsidRDefault="008A4D0A" w:rsidP="00C04964">
      <w:pPr>
        <w:pStyle w:val="divparagraph"/>
        <w:numPr>
          <w:ilvl w:val="0"/>
          <w:numId w:val="8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Do umarzania, odraczania terminów lub rozkładania na raty spłat należności i wierzytelności Agencji, o których mowa </w:t>
      </w:r>
      <w:r w:rsidR="008B063B" w:rsidRPr="0081514F">
        <w:rPr>
          <w:rFonts w:ascii="Times New Roman" w:hAnsi="Times New Roman" w:cs="Times New Roman"/>
          <w:color w:val="auto"/>
          <w:sz w:val="24"/>
          <w:szCs w:val="24"/>
        </w:rPr>
        <w:t>w art. 4</w:t>
      </w:r>
      <w:r w:rsidR="001D0393" w:rsidRPr="0081514F">
        <w:rPr>
          <w:rFonts w:ascii="Times New Roman" w:hAnsi="Times New Roman" w:cs="Times New Roman"/>
          <w:color w:val="auto"/>
          <w:sz w:val="24"/>
          <w:szCs w:val="24"/>
        </w:rPr>
        <w:t>6</w:t>
      </w:r>
      <w:r w:rsidRPr="0081514F">
        <w:rPr>
          <w:rFonts w:ascii="Times New Roman" w:hAnsi="Times New Roman" w:cs="Times New Roman"/>
          <w:color w:val="auto"/>
          <w:sz w:val="24"/>
          <w:szCs w:val="24"/>
        </w:rPr>
        <w:t>, są uprawnieni:</w:t>
      </w:r>
    </w:p>
    <w:p w:rsidR="008A4D0A" w:rsidRPr="0081514F" w:rsidRDefault="008A4D0A" w:rsidP="00C04964">
      <w:pPr>
        <w:pStyle w:val="divpoint"/>
        <w:numPr>
          <w:ilvl w:val="0"/>
          <w:numId w:val="82"/>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Prezes Agencji </w:t>
      </w:r>
      <w:r w:rsidR="00780BBB"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w odniesieniu do należności i wierzytelności, których wartość należności głównej nie przekracza kwoty 40 000 zł;</w:t>
      </w:r>
    </w:p>
    <w:p w:rsidR="008A4D0A" w:rsidRPr="0081514F" w:rsidRDefault="00510605" w:rsidP="00C04964">
      <w:pPr>
        <w:pStyle w:val="divpoint"/>
        <w:numPr>
          <w:ilvl w:val="0"/>
          <w:numId w:val="82"/>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Prezes Rady Ministrów </w:t>
      </w:r>
      <w:r w:rsidR="00780BBB" w:rsidRPr="0081514F">
        <w:rPr>
          <w:rFonts w:ascii="Times New Roman" w:hAnsi="Times New Roman" w:cs="Times New Roman"/>
          <w:color w:val="auto"/>
          <w:sz w:val="24"/>
          <w:szCs w:val="24"/>
        </w:rPr>
        <w:t>–</w:t>
      </w:r>
      <w:r w:rsidR="008A4D0A" w:rsidRPr="0081514F">
        <w:rPr>
          <w:rFonts w:ascii="Times New Roman" w:hAnsi="Times New Roman" w:cs="Times New Roman"/>
          <w:color w:val="auto"/>
          <w:sz w:val="24"/>
          <w:szCs w:val="24"/>
        </w:rPr>
        <w:t xml:space="preserve"> w pozostałych przypadkach.</w:t>
      </w:r>
    </w:p>
    <w:p w:rsidR="008A4D0A" w:rsidRPr="0081514F" w:rsidRDefault="008A4D0A" w:rsidP="00C04964">
      <w:pPr>
        <w:pStyle w:val="divparagraph"/>
        <w:numPr>
          <w:ilvl w:val="0"/>
          <w:numId w:val="8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Umorzenie należności i wierzytelności Agencji oraz odroczenie terminu spłaty całości lub części należności albo rozłożenie płatności całości lub części należności na raty następuje na podstawie umowy zawartej między Agencją a dłużnikiem, z zastrzeżeniem ust. 4.</w:t>
      </w:r>
    </w:p>
    <w:p w:rsidR="008A4D0A" w:rsidRPr="0081514F" w:rsidRDefault="008A4D0A" w:rsidP="00C04964">
      <w:pPr>
        <w:pStyle w:val="divparagraph"/>
        <w:numPr>
          <w:ilvl w:val="0"/>
          <w:numId w:val="8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W umowie, o której mowa w ust. 2, określa się w szczególności:</w:t>
      </w:r>
    </w:p>
    <w:p w:rsidR="008A4D0A" w:rsidRPr="0081514F" w:rsidRDefault="008A4D0A" w:rsidP="00C04964">
      <w:pPr>
        <w:pStyle w:val="divpoint"/>
        <w:numPr>
          <w:ilvl w:val="0"/>
          <w:numId w:val="83"/>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warunki spłaty pozostałej części należności i wierzytelności </w:t>
      </w:r>
      <w:r w:rsidR="00780BBB"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w przypadku umorzenia </w:t>
      </w:r>
      <w:r w:rsidR="006B07DC" w:rsidRPr="0081514F">
        <w:rPr>
          <w:rFonts w:ascii="Times New Roman" w:hAnsi="Times New Roman" w:cs="Times New Roman"/>
          <w:color w:val="auto"/>
          <w:sz w:val="24"/>
          <w:szCs w:val="24"/>
        </w:rPr>
        <w:t>ich w</w:t>
      </w:r>
      <w:r w:rsidRPr="0081514F">
        <w:rPr>
          <w:rFonts w:ascii="Times New Roman" w:hAnsi="Times New Roman" w:cs="Times New Roman"/>
          <w:color w:val="auto"/>
          <w:sz w:val="24"/>
          <w:szCs w:val="24"/>
        </w:rPr>
        <w:t xml:space="preserve"> części;</w:t>
      </w:r>
    </w:p>
    <w:p w:rsidR="008A4D0A" w:rsidRPr="0081514F" w:rsidRDefault="008A4D0A" w:rsidP="00C04964">
      <w:pPr>
        <w:pStyle w:val="divpoint"/>
        <w:numPr>
          <w:ilvl w:val="0"/>
          <w:numId w:val="83"/>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warunki i terminy spłaty należności i wierzytelności </w:t>
      </w:r>
      <w:r w:rsidR="00780BBB" w:rsidRPr="0081514F">
        <w:rPr>
          <w:rFonts w:ascii="Times New Roman" w:hAnsi="Times New Roman" w:cs="Times New Roman"/>
          <w:color w:val="auto"/>
          <w:sz w:val="24"/>
          <w:szCs w:val="24"/>
        </w:rPr>
        <w:t>–</w:t>
      </w:r>
      <w:r w:rsidRPr="0081514F">
        <w:rPr>
          <w:rFonts w:ascii="Times New Roman" w:hAnsi="Times New Roman" w:cs="Times New Roman"/>
          <w:color w:val="auto"/>
          <w:sz w:val="24"/>
          <w:szCs w:val="24"/>
        </w:rPr>
        <w:t xml:space="preserve"> w przypadku odroczenia terminu spłaty lub rozłożenia płatności na raty.</w:t>
      </w:r>
    </w:p>
    <w:p w:rsidR="008A4D0A" w:rsidRPr="0081514F" w:rsidRDefault="008A4D0A" w:rsidP="00C04964">
      <w:pPr>
        <w:pStyle w:val="divparagraph"/>
        <w:numPr>
          <w:ilvl w:val="0"/>
          <w:numId w:val="8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W przypadkach, o których mowa w </w:t>
      </w:r>
      <w:r w:rsidR="00385C27" w:rsidRPr="0081514F">
        <w:rPr>
          <w:rFonts w:ascii="Times New Roman" w:hAnsi="Times New Roman" w:cs="Times New Roman"/>
          <w:color w:val="auto"/>
          <w:sz w:val="24"/>
          <w:szCs w:val="24"/>
        </w:rPr>
        <w:t>art. 4</w:t>
      </w:r>
      <w:r w:rsidR="00C33342" w:rsidRPr="0081514F">
        <w:rPr>
          <w:rFonts w:ascii="Times New Roman" w:hAnsi="Times New Roman" w:cs="Times New Roman"/>
          <w:color w:val="auto"/>
          <w:sz w:val="24"/>
          <w:szCs w:val="24"/>
        </w:rPr>
        <w:t>6</w:t>
      </w:r>
      <w:r w:rsidRPr="0081514F">
        <w:rPr>
          <w:rFonts w:ascii="Times New Roman" w:hAnsi="Times New Roman" w:cs="Times New Roman"/>
          <w:color w:val="auto"/>
          <w:sz w:val="24"/>
          <w:szCs w:val="24"/>
        </w:rPr>
        <w:t xml:space="preserve"> ust. 2 pkt 3-5, umorzenie </w:t>
      </w:r>
      <w:r w:rsidR="006B07DC" w:rsidRPr="0081514F">
        <w:rPr>
          <w:rFonts w:ascii="Times New Roman" w:hAnsi="Times New Roman" w:cs="Times New Roman"/>
          <w:color w:val="auto"/>
          <w:sz w:val="24"/>
          <w:szCs w:val="24"/>
        </w:rPr>
        <w:t>należności i</w:t>
      </w:r>
      <w:r w:rsidRPr="0081514F">
        <w:rPr>
          <w:rFonts w:ascii="Times New Roman" w:hAnsi="Times New Roman" w:cs="Times New Roman"/>
          <w:color w:val="auto"/>
          <w:sz w:val="24"/>
          <w:szCs w:val="24"/>
        </w:rPr>
        <w:t xml:space="preserve"> wierzytelności następuje w formie jednostronnego oświadczenia woli.</w:t>
      </w:r>
    </w:p>
    <w:p w:rsidR="008A4D0A" w:rsidRPr="0081514F" w:rsidRDefault="008A4D0A" w:rsidP="00C04964">
      <w:pPr>
        <w:pStyle w:val="divparagraph"/>
        <w:numPr>
          <w:ilvl w:val="0"/>
          <w:numId w:val="81"/>
        </w:numPr>
        <w:spacing w:line="240" w:lineRule="auto"/>
        <w:jc w:val="both"/>
        <w:rPr>
          <w:rFonts w:ascii="Times New Roman" w:hAnsi="Times New Roman" w:cs="Times New Roman"/>
          <w:color w:val="auto"/>
          <w:sz w:val="24"/>
          <w:szCs w:val="24"/>
        </w:rPr>
      </w:pPr>
      <w:r w:rsidRPr="0081514F">
        <w:rPr>
          <w:rFonts w:ascii="Times New Roman" w:hAnsi="Times New Roman" w:cs="Times New Roman"/>
          <w:color w:val="auto"/>
          <w:sz w:val="24"/>
          <w:szCs w:val="24"/>
        </w:rPr>
        <w:t xml:space="preserve">Przepisy ust. 1-4 oraz </w:t>
      </w:r>
      <w:r w:rsidR="00660C2A" w:rsidRPr="0081514F">
        <w:rPr>
          <w:rFonts w:ascii="Times New Roman" w:hAnsi="Times New Roman" w:cs="Times New Roman"/>
          <w:color w:val="auto"/>
          <w:sz w:val="24"/>
          <w:szCs w:val="24"/>
        </w:rPr>
        <w:t>art. 4</w:t>
      </w:r>
      <w:r w:rsidR="00C33342" w:rsidRPr="0081514F">
        <w:rPr>
          <w:rFonts w:ascii="Times New Roman" w:hAnsi="Times New Roman" w:cs="Times New Roman"/>
          <w:color w:val="auto"/>
          <w:sz w:val="24"/>
          <w:szCs w:val="24"/>
        </w:rPr>
        <w:t>6</w:t>
      </w:r>
      <w:r w:rsidR="00660C2A" w:rsidRPr="0081514F">
        <w:rPr>
          <w:rFonts w:ascii="Times New Roman" w:hAnsi="Times New Roman" w:cs="Times New Roman"/>
          <w:color w:val="auto"/>
          <w:sz w:val="24"/>
          <w:szCs w:val="24"/>
        </w:rPr>
        <w:t xml:space="preserve"> i art. 4</w:t>
      </w:r>
      <w:r w:rsidR="00C33342" w:rsidRPr="0081514F">
        <w:rPr>
          <w:rFonts w:ascii="Times New Roman" w:hAnsi="Times New Roman" w:cs="Times New Roman"/>
          <w:color w:val="auto"/>
          <w:sz w:val="24"/>
          <w:szCs w:val="24"/>
        </w:rPr>
        <w:t>7</w:t>
      </w:r>
      <w:r w:rsidRPr="0081514F">
        <w:rPr>
          <w:rFonts w:ascii="Times New Roman" w:hAnsi="Times New Roman" w:cs="Times New Roman"/>
          <w:color w:val="auto"/>
          <w:sz w:val="24"/>
          <w:szCs w:val="24"/>
        </w:rPr>
        <w:t xml:space="preserve"> stosuje się odpowiednio do umarzania, odraczania lub rozkładania na raty spłat odsetek od tych należności i wierzytelności oraz do umarzania, odraczania lub rozkładania na raty spłat innych należności ubocznych.</w:t>
      </w:r>
    </w:p>
    <w:p w:rsidR="008A4D0A" w:rsidRPr="0081514F" w:rsidRDefault="008A4D0A" w:rsidP="00D40CEB">
      <w:pPr>
        <w:spacing w:line="240" w:lineRule="auto"/>
        <w:rPr>
          <w:rFonts w:ascii="Times New Roman" w:hAnsi="Times New Roman" w:cs="Times New Roman"/>
          <w:color w:val="auto"/>
          <w:sz w:val="24"/>
          <w:szCs w:val="24"/>
        </w:rPr>
      </w:pPr>
    </w:p>
    <w:p w:rsidR="00F3212A" w:rsidRPr="006B07DC" w:rsidRDefault="00C7144E"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C33342" w:rsidRPr="006B07DC">
        <w:rPr>
          <w:rFonts w:ascii="Times New Roman" w:hAnsi="Times New Roman" w:cs="Times New Roman"/>
          <w:b/>
          <w:bCs/>
          <w:color w:val="auto"/>
          <w:sz w:val="24"/>
          <w:szCs w:val="24"/>
        </w:rPr>
        <w:t>49</w:t>
      </w:r>
    </w:p>
    <w:p w:rsidR="00F3212A" w:rsidRPr="006B07DC" w:rsidRDefault="00F3212A" w:rsidP="00D40CEB">
      <w:pPr>
        <w:spacing w:line="240" w:lineRule="auto"/>
        <w:rPr>
          <w:rFonts w:ascii="Times New Roman" w:hAnsi="Times New Roman" w:cs="Times New Roman"/>
          <w:b/>
          <w:bCs/>
          <w:color w:val="auto"/>
          <w:sz w:val="24"/>
          <w:szCs w:val="24"/>
        </w:rPr>
      </w:pPr>
    </w:p>
    <w:p w:rsidR="00CA5164" w:rsidRPr="006B07DC" w:rsidRDefault="008A4D0A" w:rsidP="00CA5164">
      <w:p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Agencja może dokonywać sprzedaży wymagalnych wierzytelności powstałych w </w:t>
      </w:r>
      <w:r w:rsidR="006B07DC" w:rsidRPr="006B07DC">
        <w:rPr>
          <w:rFonts w:ascii="Times New Roman" w:hAnsi="Times New Roman" w:cs="Times New Roman"/>
          <w:color w:val="auto"/>
          <w:sz w:val="24"/>
          <w:szCs w:val="24"/>
        </w:rPr>
        <w:t>związku z</w:t>
      </w:r>
      <w:r w:rsidRPr="006B07DC">
        <w:rPr>
          <w:rFonts w:ascii="Times New Roman" w:hAnsi="Times New Roman" w:cs="Times New Roman"/>
          <w:color w:val="auto"/>
          <w:sz w:val="24"/>
          <w:szCs w:val="24"/>
        </w:rPr>
        <w:t xml:space="preserve"> wykonywaniem zadań, o których mowa </w:t>
      </w:r>
      <w:r w:rsidR="008A383E" w:rsidRPr="006B07DC">
        <w:rPr>
          <w:rFonts w:ascii="Times New Roman" w:hAnsi="Times New Roman" w:cs="Times New Roman"/>
          <w:color w:val="auto"/>
          <w:sz w:val="24"/>
          <w:szCs w:val="24"/>
        </w:rPr>
        <w:t xml:space="preserve">w art. </w:t>
      </w:r>
      <w:r w:rsidR="00E52B40" w:rsidRPr="006B07DC">
        <w:rPr>
          <w:rFonts w:ascii="Times New Roman" w:hAnsi="Times New Roman" w:cs="Times New Roman"/>
          <w:color w:val="auto"/>
          <w:sz w:val="24"/>
          <w:szCs w:val="24"/>
        </w:rPr>
        <w:t>3</w:t>
      </w:r>
      <w:r w:rsidR="00811C28" w:rsidRPr="006B07DC">
        <w:rPr>
          <w:rFonts w:ascii="Times New Roman" w:hAnsi="Times New Roman" w:cs="Times New Roman"/>
          <w:color w:val="auto"/>
          <w:sz w:val="24"/>
          <w:szCs w:val="24"/>
        </w:rPr>
        <w:t>3</w:t>
      </w:r>
      <w:r w:rsidR="008A383E" w:rsidRPr="006B07DC">
        <w:rPr>
          <w:rFonts w:ascii="Times New Roman" w:hAnsi="Times New Roman" w:cs="Times New Roman"/>
          <w:color w:val="auto"/>
          <w:sz w:val="24"/>
          <w:szCs w:val="24"/>
        </w:rPr>
        <w:t xml:space="preserve">ust. 1 pkt 1, 2, </w:t>
      </w:r>
      <w:r w:rsidR="004E3B27" w:rsidRPr="006B07DC">
        <w:rPr>
          <w:rFonts w:ascii="Times New Roman" w:hAnsi="Times New Roman" w:cs="Times New Roman"/>
          <w:color w:val="auto"/>
          <w:sz w:val="24"/>
          <w:szCs w:val="24"/>
        </w:rPr>
        <w:t>4-</w:t>
      </w:r>
      <w:r w:rsidR="008A383E" w:rsidRPr="006B07DC">
        <w:rPr>
          <w:rFonts w:ascii="Times New Roman" w:hAnsi="Times New Roman" w:cs="Times New Roman"/>
          <w:color w:val="auto"/>
          <w:sz w:val="24"/>
          <w:szCs w:val="24"/>
        </w:rPr>
        <w:t xml:space="preserve"> 9</w:t>
      </w:r>
      <w:r w:rsidR="004E3B27" w:rsidRPr="006B07DC">
        <w:rPr>
          <w:rFonts w:ascii="Times New Roman" w:hAnsi="Times New Roman" w:cs="Times New Roman"/>
          <w:color w:val="auto"/>
          <w:sz w:val="24"/>
          <w:szCs w:val="24"/>
        </w:rPr>
        <w:t xml:space="preserve"> i 13</w:t>
      </w:r>
      <w:r w:rsidR="008A383E" w:rsidRPr="006B07DC">
        <w:rPr>
          <w:rFonts w:ascii="Times New Roman" w:hAnsi="Times New Roman" w:cs="Times New Roman"/>
          <w:color w:val="auto"/>
          <w:sz w:val="24"/>
          <w:szCs w:val="24"/>
        </w:rPr>
        <w:t>,</w:t>
      </w:r>
      <w:r w:rsidRPr="006B07DC">
        <w:rPr>
          <w:rFonts w:ascii="Times New Roman" w:hAnsi="Times New Roman" w:cs="Times New Roman"/>
          <w:color w:val="auto"/>
          <w:sz w:val="24"/>
          <w:szCs w:val="24"/>
        </w:rPr>
        <w:t xml:space="preserve"> w przypadku utraty </w:t>
      </w:r>
      <w:r w:rsidRPr="006B07DC">
        <w:rPr>
          <w:rFonts w:ascii="Times New Roman" w:hAnsi="Times New Roman" w:cs="Times New Roman"/>
          <w:color w:val="auto"/>
          <w:sz w:val="24"/>
          <w:szCs w:val="24"/>
        </w:rPr>
        <w:lastRenderedPageBreak/>
        <w:t>przez dłużników Agencji zdolności do spłaty zadł</w:t>
      </w:r>
      <w:r w:rsidR="00CA5164" w:rsidRPr="006B07DC">
        <w:rPr>
          <w:rFonts w:ascii="Times New Roman" w:hAnsi="Times New Roman" w:cs="Times New Roman"/>
          <w:color w:val="auto"/>
          <w:sz w:val="24"/>
          <w:szCs w:val="24"/>
        </w:rPr>
        <w:t>użenia.</w:t>
      </w:r>
    </w:p>
    <w:p w:rsidR="00CA5164" w:rsidRPr="006B07DC" w:rsidRDefault="00CA5164" w:rsidP="00CA5164">
      <w:pPr>
        <w:spacing w:line="240" w:lineRule="auto"/>
        <w:rPr>
          <w:rFonts w:ascii="Times New Roman" w:hAnsi="Times New Roman" w:cs="Times New Roman"/>
          <w:color w:val="auto"/>
          <w:sz w:val="24"/>
          <w:szCs w:val="24"/>
        </w:rPr>
      </w:pPr>
    </w:p>
    <w:p w:rsidR="008A4D0A" w:rsidRPr="006B07DC" w:rsidRDefault="00510605" w:rsidP="00CA5164">
      <w:pPr>
        <w:spacing w:line="240" w:lineRule="auto"/>
        <w:jc w:val="center"/>
        <w:rPr>
          <w:rFonts w:ascii="Times New Roman" w:hAnsi="Times New Roman" w:cs="Times New Roman"/>
          <w:b/>
          <w:color w:val="auto"/>
          <w:sz w:val="24"/>
          <w:szCs w:val="24"/>
        </w:rPr>
      </w:pPr>
      <w:r w:rsidRPr="006B07DC">
        <w:rPr>
          <w:rFonts w:ascii="Times New Roman" w:hAnsi="Times New Roman" w:cs="Times New Roman"/>
          <w:b/>
          <w:color w:val="auto"/>
          <w:sz w:val="24"/>
          <w:szCs w:val="24"/>
        </w:rPr>
        <w:t>Rozdział 9</w:t>
      </w:r>
      <w:r w:rsidR="008A4D0A" w:rsidRPr="006B07DC">
        <w:rPr>
          <w:rFonts w:ascii="Times New Roman" w:hAnsi="Times New Roman" w:cs="Times New Roman"/>
          <w:b/>
          <w:color w:val="auto"/>
          <w:sz w:val="24"/>
          <w:szCs w:val="24"/>
        </w:rPr>
        <w:t>. Kontrola podmiotów przechowujących rezerwy</w:t>
      </w:r>
      <w:r w:rsidR="00DC1552" w:rsidRPr="006B07DC">
        <w:rPr>
          <w:rFonts w:ascii="Times New Roman" w:hAnsi="Times New Roman" w:cs="Times New Roman"/>
          <w:b/>
          <w:color w:val="auto"/>
          <w:sz w:val="24"/>
          <w:szCs w:val="24"/>
        </w:rPr>
        <w:t xml:space="preserve"> strategiczne</w:t>
      </w:r>
    </w:p>
    <w:p w:rsidR="008A4D0A" w:rsidRPr="006B07DC" w:rsidRDefault="008A4D0A" w:rsidP="00D40CEB">
      <w:pPr>
        <w:spacing w:line="240" w:lineRule="auto"/>
        <w:jc w:val="center"/>
        <w:rPr>
          <w:rFonts w:ascii="Times New Roman" w:hAnsi="Times New Roman" w:cs="Times New Roman"/>
          <w:color w:val="auto"/>
          <w:sz w:val="24"/>
          <w:szCs w:val="24"/>
        </w:rPr>
      </w:pPr>
    </w:p>
    <w:p w:rsidR="008A4D0A" w:rsidRPr="006B07DC" w:rsidRDefault="00C7144E"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D737E3" w:rsidRPr="006B07DC">
        <w:rPr>
          <w:rFonts w:ascii="Times New Roman" w:hAnsi="Times New Roman" w:cs="Times New Roman"/>
          <w:b/>
          <w:bCs/>
          <w:color w:val="auto"/>
          <w:sz w:val="24"/>
          <w:szCs w:val="24"/>
        </w:rPr>
        <w:t>5</w:t>
      </w:r>
      <w:r w:rsidR="00C33342" w:rsidRPr="006B07DC">
        <w:rPr>
          <w:rFonts w:ascii="Times New Roman" w:hAnsi="Times New Roman" w:cs="Times New Roman"/>
          <w:b/>
          <w:bCs/>
          <w:color w:val="auto"/>
          <w:sz w:val="24"/>
          <w:szCs w:val="24"/>
        </w:rPr>
        <w:t>0</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846A49" w:rsidP="00C04964">
      <w:pPr>
        <w:pStyle w:val="divparagraph"/>
        <w:numPr>
          <w:ilvl w:val="0"/>
          <w:numId w:val="84"/>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Prezes </w:t>
      </w:r>
      <w:r w:rsidR="008A4D0A" w:rsidRPr="006B07DC">
        <w:rPr>
          <w:rFonts w:ascii="Times New Roman" w:hAnsi="Times New Roman" w:cs="Times New Roman"/>
          <w:color w:val="auto"/>
          <w:sz w:val="24"/>
          <w:szCs w:val="24"/>
        </w:rPr>
        <w:t>Agencj</w:t>
      </w:r>
      <w:r w:rsidRPr="006B07DC">
        <w:rPr>
          <w:rFonts w:ascii="Times New Roman" w:hAnsi="Times New Roman" w:cs="Times New Roman"/>
          <w:color w:val="auto"/>
          <w:sz w:val="24"/>
          <w:szCs w:val="24"/>
        </w:rPr>
        <w:t>i</w:t>
      </w:r>
      <w:r w:rsidR="008A4D0A" w:rsidRPr="006B07DC">
        <w:rPr>
          <w:rFonts w:ascii="Times New Roman" w:hAnsi="Times New Roman" w:cs="Times New Roman"/>
          <w:color w:val="auto"/>
          <w:sz w:val="24"/>
          <w:szCs w:val="24"/>
        </w:rPr>
        <w:t xml:space="preserve"> przeprowadza kontrolę podmiotów, którym na podstawie umowymowaw art. 16 ust. 1, oddano na przechowanie rezerwy strategiczne, oraz podmiotów, z który</w:t>
      </w:r>
      <w:r w:rsidR="00D5192B" w:rsidRPr="006B07DC">
        <w:rPr>
          <w:rFonts w:ascii="Times New Roman" w:hAnsi="Times New Roman" w:cs="Times New Roman"/>
          <w:color w:val="auto"/>
          <w:sz w:val="24"/>
          <w:szCs w:val="24"/>
        </w:rPr>
        <w:t xml:space="preserve">mi zawarto </w:t>
      </w:r>
      <w:r w:rsidR="003C2414" w:rsidRPr="006B07DC">
        <w:rPr>
          <w:rFonts w:ascii="Times New Roman" w:hAnsi="Times New Roman" w:cs="Times New Roman"/>
          <w:color w:val="auto"/>
          <w:sz w:val="24"/>
          <w:szCs w:val="24"/>
        </w:rPr>
        <w:t xml:space="preserve">odpowiednio </w:t>
      </w:r>
      <w:r w:rsidR="00D5192B" w:rsidRPr="006B07DC">
        <w:rPr>
          <w:rFonts w:ascii="Times New Roman" w:hAnsi="Times New Roman" w:cs="Times New Roman"/>
          <w:color w:val="auto"/>
          <w:sz w:val="24"/>
          <w:szCs w:val="24"/>
        </w:rPr>
        <w:t>umowę</w:t>
      </w:r>
      <w:r w:rsidR="003C2414" w:rsidRPr="006B07DC">
        <w:rPr>
          <w:rFonts w:ascii="Times New Roman" w:hAnsi="Times New Roman" w:cs="Times New Roman"/>
          <w:color w:val="auto"/>
          <w:sz w:val="24"/>
          <w:szCs w:val="24"/>
        </w:rPr>
        <w:t xml:space="preserve">, o której mowa </w:t>
      </w:r>
      <w:r w:rsidR="008A4D0A" w:rsidRPr="006B07DC">
        <w:rPr>
          <w:rFonts w:ascii="Times New Roman" w:hAnsi="Times New Roman" w:cs="Times New Roman"/>
          <w:color w:val="auto"/>
          <w:sz w:val="24"/>
          <w:szCs w:val="24"/>
        </w:rPr>
        <w:t>w art. 17</w:t>
      </w:r>
      <w:r w:rsidR="00085C76" w:rsidRPr="006B07DC">
        <w:rPr>
          <w:rFonts w:ascii="Times New Roman" w:hAnsi="Times New Roman" w:cs="Times New Roman"/>
          <w:color w:val="auto"/>
          <w:sz w:val="24"/>
          <w:szCs w:val="24"/>
        </w:rPr>
        <w:t xml:space="preserve"> i 18.</w:t>
      </w:r>
    </w:p>
    <w:p w:rsidR="008A4D0A" w:rsidRPr="006B07DC" w:rsidRDefault="008A4D0A" w:rsidP="00C04964">
      <w:pPr>
        <w:pStyle w:val="divparagraph"/>
        <w:numPr>
          <w:ilvl w:val="0"/>
          <w:numId w:val="84"/>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Kontrola, o której mowa w ust. 1, polega na sprawdzeniu:</w:t>
      </w:r>
    </w:p>
    <w:p w:rsidR="008A4D0A" w:rsidRPr="006B07DC" w:rsidRDefault="008A4D0A" w:rsidP="00C04964">
      <w:pPr>
        <w:pStyle w:val="divpoint"/>
        <w:numPr>
          <w:ilvl w:val="0"/>
          <w:numId w:val="85"/>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zgodności stanu faktycznego przechowywanych rezerw strategicznych z postanowieniami umowy przechowania oraz ze stanem ewidencyjnym Agencji, pod względem ilości i jakości przechowywanego asortymentu rezerw strategicznych;</w:t>
      </w:r>
    </w:p>
    <w:p w:rsidR="008A4D0A" w:rsidRPr="006B07DC" w:rsidRDefault="008A4D0A" w:rsidP="00C04964">
      <w:pPr>
        <w:pStyle w:val="divpoint"/>
        <w:numPr>
          <w:ilvl w:val="0"/>
          <w:numId w:val="85"/>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wykonywania postanowień umów, o których mowa w </w:t>
      </w:r>
      <w:r w:rsidR="006B07DC">
        <w:rPr>
          <w:rFonts w:ascii="Times New Roman" w:hAnsi="Times New Roman" w:cs="Times New Roman"/>
          <w:color w:val="auto"/>
          <w:sz w:val="24"/>
          <w:szCs w:val="24"/>
        </w:rPr>
        <w:t xml:space="preserve">art. </w:t>
      </w:r>
      <w:r w:rsidR="001902D6" w:rsidRPr="006B07DC">
        <w:rPr>
          <w:rFonts w:ascii="Times New Roman" w:hAnsi="Times New Roman" w:cs="Times New Roman"/>
          <w:color w:val="auto"/>
          <w:sz w:val="24"/>
          <w:szCs w:val="24"/>
        </w:rPr>
        <w:t>17 i 18</w:t>
      </w:r>
      <w:r w:rsidRPr="006B07DC">
        <w:rPr>
          <w:rFonts w:ascii="Times New Roman" w:hAnsi="Times New Roman" w:cs="Times New Roman"/>
          <w:color w:val="auto"/>
          <w:sz w:val="24"/>
          <w:szCs w:val="24"/>
        </w:rPr>
        <w:t>, w tym zapewnienia prawidłowych warunków przechowywania rezerw strategicznych;</w:t>
      </w:r>
    </w:p>
    <w:p w:rsidR="008A4D0A" w:rsidRPr="006B07DC" w:rsidRDefault="008A4D0A" w:rsidP="00C04964">
      <w:pPr>
        <w:pStyle w:val="divpoint"/>
        <w:numPr>
          <w:ilvl w:val="0"/>
          <w:numId w:val="85"/>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przestrzegania wymagań dotyczących ochrony magazynów, w których </w:t>
      </w:r>
      <w:r w:rsidR="00D5192B" w:rsidRPr="006B07DC">
        <w:rPr>
          <w:rFonts w:ascii="Times New Roman" w:hAnsi="Times New Roman" w:cs="Times New Roman"/>
          <w:color w:val="auto"/>
          <w:sz w:val="24"/>
          <w:szCs w:val="24"/>
        </w:rPr>
        <w:t xml:space="preserve">rezerwy strategiczne </w:t>
      </w:r>
      <w:r w:rsidRPr="006B07DC">
        <w:rPr>
          <w:rFonts w:ascii="Times New Roman" w:hAnsi="Times New Roman" w:cs="Times New Roman"/>
          <w:color w:val="auto"/>
          <w:sz w:val="24"/>
          <w:szCs w:val="24"/>
        </w:rPr>
        <w:t>są przechowywane;</w:t>
      </w:r>
    </w:p>
    <w:p w:rsidR="008A4D0A" w:rsidRPr="006B07DC" w:rsidRDefault="008A4D0A" w:rsidP="00C04964">
      <w:pPr>
        <w:pStyle w:val="divpoint"/>
        <w:numPr>
          <w:ilvl w:val="0"/>
          <w:numId w:val="85"/>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prawidłowości i rzetelności prowadzenia dokumentacji dotyczącej przechowywanych rezerw strategicznych;</w:t>
      </w:r>
    </w:p>
    <w:p w:rsidR="008A4D0A" w:rsidRPr="006B07DC" w:rsidRDefault="008A4D0A" w:rsidP="00C04964">
      <w:pPr>
        <w:pStyle w:val="divpoint"/>
        <w:numPr>
          <w:ilvl w:val="0"/>
          <w:numId w:val="85"/>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wykonania zaleceń pokontrolnych wydanych na podstawie wyniku przeprowadzonej kontroli.</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C7144E"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4E3B27" w:rsidRPr="006B07DC">
        <w:rPr>
          <w:rFonts w:ascii="Times New Roman" w:hAnsi="Times New Roman" w:cs="Times New Roman"/>
          <w:b/>
          <w:bCs/>
          <w:color w:val="auto"/>
          <w:sz w:val="24"/>
          <w:szCs w:val="24"/>
        </w:rPr>
        <w:t>5</w:t>
      </w:r>
      <w:r w:rsidR="008233A1" w:rsidRPr="006B07DC">
        <w:rPr>
          <w:rFonts w:ascii="Times New Roman" w:hAnsi="Times New Roman" w:cs="Times New Roman"/>
          <w:b/>
          <w:bCs/>
          <w:color w:val="auto"/>
          <w:sz w:val="24"/>
          <w:szCs w:val="24"/>
        </w:rPr>
        <w:t>1</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8A4D0A" w:rsidP="00C04964">
      <w:pPr>
        <w:pStyle w:val="divparagraph"/>
        <w:numPr>
          <w:ilvl w:val="0"/>
          <w:numId w:val="86"/>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Czynności kontrolne wykonują pracownicy Agencji na podstawie pisemnego upoważnienia do przeprowadzenia kontroli oraz po okazaniu legitymacji służbowej.</w:t>
      </w:r>
    </w:p>
    <w:p w:rsidR="008A4D0A" w:rsidRPr="006B07DC" w:rsidRDefault="008A4D0A" w:rsidP="00C04964">
      <w:pPr>
        <w:pStyle w:val="divparagraph"/>
        <w:numPr>
          <w:ilvl w:val="0"/>
          <w:numId w:val="86"/>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Upoważnienie, o którym mowa w ust. 1, zawiera co najmniej:</w:t>
      </w:r>
    </w:p>
    <w:p w:rsidR="008A4D0A" w:rsidRPr="006B07DC" w:rsidRDefault="008A4D0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imię, nazwisko, stanowisko służbowe oraz numer legitymacji służbowej osoby upoważnionej do przeprowadzenia kontroli;</w:t>
      </w:r>
    </w:p>
    <w:p w:rsidR="006C71BA" w:rsidRPr="006B07DC" w:rsidRDefault="006C71B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oznaczenie organu kontroli;</w:t>
      </w:r>
    </w:p>
    <w:p w:rsidR="008A4D0A" w:rsidRPr="006B07DC" w:rsidRDefault="008A4D0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oznaczenie kontrolowanego;</w:t>
      </w:r>
    </w:p>
    <w:p w:rsidR="006C71BA" w:rsidRPr="006B07DC" w:rsidRDefault="006C71B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wskazanie podstawy prawnej kontroli;</w:t>
      </w:r>
    </w:p>
    <w:p w:rsidR="008A4D0A" w:rsidRPr="006B07DC" w:rsidRDefault="008A4D0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określenie zakresu kontroli;</w:t>
      </w:r>
    </w:p>
    <w:p w:rsidR="008A4D0A" w:rsidRPr="006B07DC" w:rsidRDefault="008A4D0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wskazanie daty rozpoczęcia i przewidywanego terminu zakończenia kontroli;</w:t>
      </w:r>
    </w:p>
    <w:p w:rsidR="008A4D0A" w:rsidRPr="006B07DC" w:rsidRDefault="00FE7A3C"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określenie daty i miejsca</w:t>
      </w:r>
      <w:r w:rsidR="008A4D0A" w:rsidRPr="006B07DC">
        <w:rPr>
          <w:rFonts w:ascii="Times New Roman" w:hAnsi="Times New Roman" w:cs="Times New Roman"/>
          <w:color w:val="auto"/>
          <w:sz w:val="24"/>
          <w:szCs w:val="24"/>
        </w:rPr>
        <w:t xml:space="preserve"> wystawienia upoważnienia;</w:t>
      </w:r>
    </w:p>
    <w:p w:rsidR="006C71BA" w:rsidRPr="006B07DC" w:rsidRDefault="006C71B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pouczenie o prawach i obowiązkach kontrolowanego;</w:t>
      </w:r>
    </w:p>
    <w:p w:rsidR="008A4D0A" w:rsidRPr="006B07DC" w:rsidRDefault="008A4D0A" w:rsidP="00C04964">
      <w:pPr>
        <w:pStyle w:val="divpoint"/>
        <w:numPr>
          <w:ilvl w:val="0"/>
          <w:numId w:val="87"/>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podpis osoby wystawiającej upoważnienie, z podaniem za</w:t>
      </w:r>
      <w:r w:rsidR="00E55BD9" w:rsidRPr="006B07DC">
        <w:rPr>
          <w:rFonts w:ascii="Times New Roman" w:hAnsi="Times New Roman" w:cs="Times New Roman"/>
          <w:color w:val="auto"/>
          <w:sz w:val="24"/>
          <w:szCs w:val="24"/>
        </w:rPr>
        <w:t>jmowanego stanowiska służbowego.</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C7144E"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4E3B27" w:rsidRPr="006B07DC">
        <w:rPr>
          <w:rFonts w:ascii="Times New Roman" w:hAnsi="Times New Roman" w:cs="Times New Roman"/>
          <w:b/>
          <w:bCs/>
          <w:color w:val="auto"/>
          <w:sz w:val="24"/>
          <w:szCs w:val="24"/>
        </w:rPr>
        <w:t>5</w:t>
      </w:r>
      <w:r w:rsidR="008233A1" w:rsidRPr="006B07DC">
        <w:rPr>
          <w:rFonts w:ascii="Times New Roman" w:hAnsi="Times New Roman" w:cs="Times New Roman"/>
          <w:b/>
          <w:bCs/>
          <w:color w:val="auto"/>
          <w:sz w:val="24"/>
          <w:szCs w:val="24"/>
        </w:rPr>
        <w:t>2</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8A4D0A" w:rsidP="00C04964">
      <w:pPr>
        <w:pStyle w:val="divparagraph"/>
        <w:numPr>
          <w:ilvl w:val="0"/>
          <w:numId w:val="88"/>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Czynności kontrolnych dokonuje się w obecności kontrolowanego lub osoby pisemnie przez niego upoważnionej, w sposób sprawny i możliwie niezakłócający funkcjonowania kontrolowanego podmiotu.</w:t>
      </w:r>
    </w:p>
    <w:p w:rsidR="008A4D0A" w:rsidRPr="006B07DC" w:rsidRDefault="008A4D0A" w:rsidP="00C04964">
      <w:pPr>
        <w:pStyle w:val="divparagraph"/>
        <w:numPr>
          <w:ilvl w:val="0"/>
          <w:numId w:val="88"/>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Osoby upoważnione do przeprowadzania kontroli są uprawnione do:</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wejścia na teren nieruchomości, do obiektów i pomieszczeń kontrolowanego podmiotu;</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żądania ustnych i pisemnych wyjaśnień;</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żądania wglądu do dokumentów i innych nośników informacji zawierających dane dotyczące przechowywanych rezerw strategicznych;</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lastRenderedPageBreak/>
        <w:t xml:space="preserve">sporządzania odpisów oraz kopii dokumentów, z zastrzeżeniem przepisów ustawy z </w:t>
      </w:r>
      <w:r w:rsidR="006B07DC" w:rsidRPr="006B07DC">
        <w:rPr>
          <w:rFonts w:ascii="Times New Roman" w:hAnsi="Times New Roman" w:cs="Times New Roman"/>
          <w:color w:val="auto"/>
          <w:sz w:val="24"/>
          <w:szCs w:val="24"/>
        </w:rPr>
        <w:t>dnia 5 sierpnia</w:t>
      </w:r>
      <w:r w:rsidRPr="006B07DC">
        <w:rPr>
          <w:rFonts w:ascii="Times New Roman" w:hAnsi="Times New Roman" w:cs="Times New Roman"/>
          <w:color w:val="auto"/>
          <w:sz w:val="24"/>
          <w:szCs w:val="24"/>
        </w:rPr>
        <w:t xml:space="preserve"> 2010 r. o ochronie informacji niejawnych (Dz.U. z </w:t>
      </w:r>
      <w:r w:rsidR="00D57350" w:rsidRPr="006B07DC">
        <w:rPr>
          <w:rFonts w:ascii="Times New Roman" w:hAnsi="Times New Roman" w:cs="Times New Roman"/>
          <w:color w:val="auto"/>
          <w:sz w:val="24"/>
          <w:szCs w:val="24"/>
        </w:rPr>
        <w:t>2019 r. poz. 742)</w:t>
      </w:r>
      <w:r w:rsidR="00C36AB3" w:rsidRPr="006B07DC">
        <w:rPr>
          <w:rFonts w:ascii="Times New Roman" w:hAnsi="Times New Roman" w:cs="Times New Roman"/>
          <w:color w:val="auto"/>
          <w:sz w:val="24"/>
          <w:szCs w:val="24"/>
        </w:rPr>
        <w:t>;</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zabezpieczenia kontrolowanej dokumentacji;</w:t>
      </w:r>
    </w:p>
    <w:p w:rsidR="008A4D0A" w:rsidRPr="006B07DC" w:rsidRDefault="008A4D0A" w:rsidP="00C04964">
      <w:pPr>
        <w:pStyle w:val="divpoint"/>
        <w:numPr>
          <w:ilvl w:val="0"/>
          <w:numId w:val="89"/>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wykonywania innych czynności niezbędnych do prawidłowego przeprowadzenia kontroli.</w:t>
      </w:r>
    </w:p>
    <w:p w:rsidR="001A70A7" w:rsidRPr="006B07DC" w:rsidRDefault="008A4D0A" w:rsidP="00C04964">
      <w:pPr>
        <w:numPr>
          <w:ilvl w:val="0"/>
          <w:numId w:val="88"/>
        </w:num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Z przeprowadzonej kontroli sporządza się protokół dokonanych czynności, </w:t>
      </w:r>
      <w:r w:rsidR="001A70A7" w:rsidRPr="006B07DC">
        <w:rPr>
          <w:rFonts w:ascii="Times New Roman" w:hAnsi="Times New Roman" w:cs="Times New Roman"/>
          <w:color w:val="auto"/>
          <w:sz w:val="24"/>
          <w:szCs w:val="24"/>
        </w:rPr>
        <w:t>w dwóch jednobrzmiących egzemplarzach, po jednym dla kontrolowanego i Agencji. Protokół podpisuje kontrolowany lub osoba przez niego upoważniona.</w:t>
      </w:r>
    </w:p>
    <w:p w:rsidR="008A4D0A" w:rsidRPr="006B07DC" w:rsidRDefault="005672CC" w:rsidP="00C04964">
      <w:pPr>
        <w:numPr>
          <w:ilvl w:val="0"/>
          <w:numId w:val="88"/>
        </w:num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Protokół zawiera </w:t>
      </w:r>
      <w:r w:rsidR="008A4D0A" w:rsidRPr="006B07DC">
        <w:rPr>
          <w:rFonts w:ascii="Times New Roman" w:hAnsi="Times New Roman" w:cs="Times New Roman"/>
          <w:color w:val="auto"/>
          <w:sz w:val="24"/>
          <w:szCs w:val="24"/>
        </w:rPr>
        <w:t>pouczenie o sposobie złożenia zastrzeżeń co do jego treści, przy czym termin do złożenia zastrzeżeń nie może być krótszy niż 7 dni od dnia doręczenia protokołu.</w:t>
      </w:r>
    </w:p>
    <w:p w:rsidR="008A4D0A" w:rsidRPr="006B07DC" w:rsidRDefault="008A4D0A" w:rsidP="00C04964">
      <w:pPr>
        <w:numPr>
          <w:ilvl w:val="0"/>
          <w:numId w:val="88"/>
        </w:num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W przypadku odmowy podpisania protokołu przez kontrolowanego lub osobę przez niego upoważnioną, kontrolujący dokonuje stosownej adnotacji w protokole. Odmowa podpisania protokołu nie stanowi przeszkody do jego podpisania pr</w:t>
      </w:r>
      <w:r w:rsidR="00591C53" w:rsidRPr="006B07DC">
        <w:rPr>
          <w:rFonts w:ascii="Times New Roman" w:hAnsi="Times New Roman" w:cs="Times New Roman"/>
          <w:color w:val="auto"/>
          <w:sz w:val="24"/>
          <w:szCs w:val="24"/>
        </w:rPr>
        <w:t xml:space="preserve">zez kontrolującego i wykonania </w:t>
      </w:r>
      <w:r w:rsidRPr="006B07DC">
        <w:rPr>
          <w:rFonts w:ascii="Times New Roman" w:hAnsi="Times New Roman" w:cs="Times New Roman"/>
          <w:color w:val="auto"/>
          <w:sz w:val="24"/>
          <w:szCs w:val="24"/>
        </w:rPr>
        <w:t>ustaleń kontroli.</w:t>
      </w:r>
    </w:p>
    <w:p w:rsidR="00E55BD9" w:rsidRPr="006B07DC" w:rsidRDefault="006F2588" w:rsidP="00E55BD9">
      <w:pPr>
        <w:numPr>
          <w:ilvl w:val="0"/>
          <w:numId w:val="88"/>
        </w:num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Agencja może wezwać kontrolowanego do usunięcia </w:t>
      </w:r>
      <w:r w:rsidR="005672CC" w:rsidRPr="006B07DC">
        <w:rPr>
          <w:rFonts w:ascii="Times New Roman" w:hAnsi="Times New Roman" w:cs="Times New Roman"/>
          <w:color w:val="auto"/>
          <w:sz w:val="24"/>
          <w:szCs w:val="24"/>
        </w:rPr>
        <w:t xml:space="preserve">nieprawidłowości </w:t>
      </w:r>
      <w:r w:rsidR="006B07DC" w:rsidRPr="006B07DC">
        <w:rPr>
          <w:rFonts w:ascii="Times New Roman" w:hAnsi="Times New Roman" w:cs="Times New Roman"/>
          <w:color w:val="auto"/>
          <w:sz w:val="24"/>
          <w:szCs w:val="24"/>
        </w:rPr>
        <w:t>określonych w</w:t>
      </w:r>
      <w:r w:rsidRPr="006B07DC">
        <w:rPr>
          <w:rFonts w:ascii="Times New Roman" w:hAnsi="Times New Roman" w:cs="Times New Roman"/>
          <w:color w:val="auto"/>
          <w:sz w:val="24"/>
          <w:szCs w:val="24"/>
        </w:rPr>
        <w:t xml:space="preserve"> protokole, wska</w:t>
      </w:r>
      <w:r w:rsidR="00AC4C70" w:rsidRPr="006B07DC">
        <w:rPr>
          <w:rFonts w:ascii="Times New Roman" w:hAnsi="Times New Roman" w:cs="Times New Roman"/>
          <w:color w:val="auto"/>
          <w:sz w:val="24"/>
          <w:szCs w:val="24"/>
        </w:rPr>
        <w:t>zując termin usunięcia nieprawidłowości.</w:t>
      </w:r>
    </w:p>
    <w:p w:rsidR="00E55BD9" w:rsidRPr="006B07DC" w:rsidRDefault="00E55BD9" w:rsidP="00E55BD9">
      <w:pPr>
        <w:spacing w:line="240" w:lineRule="auto"/>
        <w:ind w:left="720"/>
        <w:rPr>
          <w:rFonts w:ascii="Times New Roman" w:hAnsi="Times New Roman" w:cs="Times New Roman"/>
          <w:color w:val="auto"/>
          <w:sz w:val="24"/>
          <w:szCs w:val="24"/>
        </w:rPr>
      </w:pPr>
    </w:p>
    <w:p w:rsidR="008A4D0A" w:rsidRPr="006B07DC" w:rsidRDefault="00EB566E" w:rsidP="00E55BD9">
      <w:pPr>
        <w:spacing w:line="240" w:lineRule="auto"/>
        <w:jc w:val="center"/>
        <w:rPr>
          <w:rFonts w:ascii="Times New Roman" w:hAnsi="Times New Roman" w:cs="Times New Roman"/>
          <w:b/>
          <w:color w:val="auto"/>
          <w:sz w:val="24"/>
          <w:szCs w:val="24"/>
        </w:rPr>
      </w:pPr>
      <w:r w:rsidRPr="006B07DC">
        <w:rPr>
          <w:rFonts w:ascii="Times New Roman" w:hAnsi="Times New Roman" w:cs="Times New Roman"/>
          <w:b/>
          <w:color w:val="auto"/>
          <w:sz w:val="24"/>
          <w:szCs w:val="24"/>
        </w:rPr>
        <w:t>Rozdział 10</w:t>
      </w:r>
      <w:r w:rsidR="008A4D0A" w:rsidRPr="006B07DC">
        <w:rPr>
          <w:rFonts w:ascii="Times New Roman" w:hAnsi="Times New Roman" w:cs="Times New Roman"/>
          <w:b/>
          <w:color w:val="auto"/>
          <w:sz w:val="24"/>
          <w:szCs w:val="24"/>
        </w:rPr>
        <w:t>. Przepisy zmi</w:t>
      </w:r>
      <w:r w:rsidR="00553FB6" w:rsidRPr="006B07DC">
        <w:rPr>
          <w:rFonts w:ascii="Times New Roman" w:hAnsi="Times New Roman" w:cs="Times New Roman"/>
          <w:b/>
          <w:color w:val="auto"/>
          <w:sz w:val="24"/>
          <w:szCs w:val="24"/>
        </w:rPr>
        <w:t>eniające</w:t>
      </w:r>
    </w:p>
    <w:p w:rsidR="008A4D0A" w:rsidRPr="006B07DC" w:rsidRDefault="008A4D0A" w:rsidP="00D40CEB">
      <w:pPr>
        <w:spacing w:line="240" w:lineRule="auto"/>
        <w:jc w:val="center"/>
        <w:rPr>
          <w:rFonts w:ascii="Times New Roman" w:hAnsi="Times New Roman" w:cs="Times New Roman"/>
          <w:color w:val="auto"/>
          <w:sz w:val="24"/>
          <w:szCs w:val="24"/>
        </w:rPr>
      </w:pPr>
    </w:p>
    <w:p w:rsidR="00DD1661" w:rsidRPr="006B07DC" w:rsidRDefault="00DD1661"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2D6A54" w:rsidRPr="006B07DC">
        <w:rPr>
          <w:rFonts w:ascii="Times New Roman" w:hAnsi="Times New Roman" w:cs="Times New Roman"/>
          <w:b/>
          <w:bCs/>
          <w:color w:val="auto"/>
          <w:sz w:val="24"/>
          <w:szCs w:val="24"/>
        </w:rPr>
        <w:t>5</w:t>
      </w:r>
      <w:r w:rsidR="008233A1" w:rsidRPr="006B07DC">
        <w:rPr>
          <w:rFonts w:ascii="Times New Roman" w:hAnsi="Times New Roman" w:cs="Times New Roman"/>
          <w:b/>
          <w:bCs/>
          <w:color w:val="auto"/>
          <w:sz w:val="24"/>
          <w:szCs w:val="24"/>
        </w:rPr>
        <w:t>3</w:t>
      </w:r>
    </w:p>
    <w:p w:rsidR="00DD1661" w:rsidRPr="006B07DC" w:rsidRDefault="00DD1661" w:rsidP="00D40CEB">
      <w:pPr>
        <w:spacing w:line="240" w:lineRule="auto"/>
        <w:jc w:val="center"/>
        <w:rPr>
          <w:rFonts w:ascii="Times New Roman" w:hAnsi="Times New Roman" w:cs="Times New Roman"/>
          <w:b/>
          <w:bCs/>
          <w:color w:val="auto"/>
          <w:sz w:val="24"/>
          <w:szCs w:val="24"/>
        </w:rPr>
      </w:pPr>
    </w:p>
    <w:p w:rsidR="001C6DC7" w:rsidRPr="006B07DC" w:rsidRDefault="001C6DC7" w:rsidP="001C6DC7">
      <w:pPr>
        <w:spacing w:line="240" w:lineRule="auto"/>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W ustawie z dnia 15 lutego 1992 r o podatku dochodowym od osób prawnych (Dz. U. z 2020 r. poz. 1406) wprowadza się następujące zmiany:</w:t>
      </w:r>
    </w:p>
    <w:p w:rsidR="001C6DC7" w:rsidRPr="006B07DC" w:rsidRDefault="001C6DC7" w:rsidP="001C6DC7">
      <w:pPr>
        <w:tabs>
          <w:tab w:val="left" w:pos="851"/>
        </w:tabs>
        <w:spacing w:line="240" w:lineRule="auto"/>
        <w:ind w:left="567"/>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1)</w:t>
      </w:r>
      <w:r w:rsidRPr="006B07DC">
        <w:rPr>
          <w:rFonts w:ascii="Times New Roman" w:hAnsi="Times New Roman" w:cs="Times New Roman"/>
          <w:bCs/>
          <w:color w:val="auto"/>
          <w:sz w:val="24"/>
          <w:szCs w:val="24"/>
        </w:rPr>
        <w:tab/>
        <w:t>w art. 6 w ust. 1 pkt 15 otrzymuje brzmienie:</w:t>
      </w:r>
    </w:p>
    <w:p w:rsidR="001C6DC7" w:rsidRPr="006B07DC" w:rsidRDefault="001C6DC7" w:rsidP="001C6DC7">
      <w:pPr>
        <w:spacing w:line="240" w:lineRule="auto"/>
        <w:ind w:left="567"/>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 xml:space="preserve">„15) </w:t>
      </w:r>
      <w:r w:rsidR="001F5066" w:rsidRPr="006B07DC">
        <w:rPr>
          <w:rFonts w:ascii="Times New Roman" w:hAnsi="Times New Roman" w:cs="Times New Roman"/>
          <w:bCs/>
          <w:color w:val="auto"/>
          <w:sz w:val="24"/>
          <w:szCs w:val="24"/>
        </w:rPr>
        <w:t>Rządową</w:t>
      </w:r>
      <w:r w:rsidRPr="006B07DC">
        <w:rPr>
          <w:rFonts w:ascii="Times New Roman" w:hAnsi="Times New Roman" w:cs="Times New Roman"/>
          <w:bCs/>
          <w:color w:val="auto"/>
          <w:sz w:val="24"/>
          <w:szCs w:val="24"/>
        </w:rPr>
        <w:t xml:space="preserve"> Agencję Rezerw Strategicznych”;</w:t>
      </w:r>
    </w:p>
    <w:p w:rsidR="001C6DC7" w:rsidRPr="006B07DC" w:rsidRDefault="001C6DC7" w:rsidP="006B07DC">
      <w:pPr>
        <w:tabs>
          <w:tab w:val="left" w:pos="851"/>
        </w:tabs>
        <w:spacing w:line="240" w:lineRule="auto"/>
        <w:ind w:left="567"/>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2)</w:t>
      </w:r>
      <w:r w:rsidRPr="006B07DC">
        <w:rPr>
          <w:rFonts w:ascii="Times New Roman" w:hAnsi="Times New Roman" w:cs="Times New Roman"/>
          <w:bCs/>
          <w:color w:val="auto"/>
          <w:sz w:val="24"/>
          <w:szCs w:val="24"/>
        </w:rPr>
        <w:tab/>
        <w:t xml:space="preserve">w art. 38g w ust. 1 w pkt 2 wyrazy „Agencji Rezerw Materiałowych” </w:t>
      </w:r>
      <w:r w:rsidR="001F5066" w:rsidRPr="006B07DC">
        <w:rPr>
          <w:rFonts w:ascii="Times New Roman" w:hAnsi="Times New Roman" w:cs="Times New Roman"/>
          <w:bCs/>
          <w:color w:val="auto"/>
          <w:sz w:val="24"/>
          <w:szCs w:val="24"/>
        </w:rPr>
        <w:t>zastępuje się wyrazami „Rządowej</w:t>
      </w:r>
      <w:r w:rsidRPr="006B07DC">
        <w:rPr>
          <w:rFonts w:ascii="Times New Roman" w:hAnsi="Times New Roman" w:cs="Times New Roman"/>
          <w:bCs/>
          <w:color w:val="auto"/>
          <w:sz w:val="24"/>
          <w:szCs w:val="24"/>
        </w:rPr>
        <w:t xml:space="preserve"> Agencji Rezerw Strategicznych”.</w:t>
      </w:r>
    </w:p>
    <w:p w:rsidR="001C6DC7" w:rsidRPr="006B07DC" w:rsidRDefault="001C6DC7" w:rsidP="006B07DC">
      <w:pPr>
        <w:spacing w:line="240" w:lineRule="auto"/>
        <w:rPr>
          <w:rFonts w:ascii="Times New Roman" w:hAnsi="Times New Roman" w:cs="Times New Roman"/>
          <w:b/>
          <w:bCs/>
          <w:color w:val="auto"/>
          <w:sz w:val="24"/>
          <w:szCs w:val="24"/>
        </w:rPr>
      </w:pPr>
    </w:p>
    <w:p w:rsidR="001C6DC7" w:rsidRPr="006B07DC" w:rsidRDefault="001C6DC7" w:rsidP="001C6DC7">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54</w:t>
      </w:r>
    </w:p>
    <w:p w:rsidR="001C6DC7" w:rsidRPr="006B07DC" w:rsidRDefault="001C6DC7" w:rsidP="00D40CEB">
      <w:pPr>
        <w:spacing w:line="240" w:lineRule="auto"/>
        <w:jc w:val="center"/>
        <w:rPr>
          <w:rFonts w:ascii="Times New Roman" w:hAnsi="Times New Roman" w:cs="Times New Roman"/>
          <w:b/>
          <w:bCs/>
          <w:color w:val="auto"/>
          <w:sz w:val="24"/>
          <w:szCs w:val="24"/>
        </w:rPr>
      </w:pPr>
    </w:p>
    <w:p w:rsidR="001C6DC7" w:rsidRPr="006B07DC" w:rsidRDefault="001C6DC7" w:rsidP="001C6DC7">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W ustawie z dnia 1 kwietnia 1997 r. – Prawo energety</w:t>
      </w:r>
      <w:r w:rsidR="00A83AF5" w:rsidRPr="006B07DC">
        <w:rPr>
          <w:rFonts w:ascii="Times New Roman" w:eastAsia="Calibri" w:hAnsi="Times New Roman" w:cs="Times New Roman"/>
          <w:color w:val="auto"/>
          <w:sz w:val="24"/>
          <w:szCs w:val="24"/>
          <w:lang w:eastAsia="en-US"/>
        </w:rPr>
        <w:t xml:space="preserve">czne (Dz. U. z 2020 r. poz. 833, </w:t>
      </w:r>
      <w:r w:rsidR="00CD3D5D" w:rsidRPr="006B07DC">
        <w:rPr>
          <w:rFonts w:ascii="Times New Roman" w:eastAsia="Calibri" w:hAnsi="Times New Roman" w:cs="Times New Roman"/>
          <w:color w:val="auto"/>
          <w:sz w:val="24"/>
          <w:szCs w:val="24"/>
          <w:lang w:eastAsia="en-US"/>
        </w:rPr>
        <w:t>843</w:t>
      </w:r>
      <w:r w:rsidR="00A83AF5" w:rsidRPr="006B07DC">
        <w:rPr>
          <w:rFonts w:ascii="Times New Roman" w:eastAsia="Calibri" w:hAnsi="Times New Roman" w:cs="Times New Roman"/>
          <w:color w:val="auto"/>
          <w:sz w:val="24"/>
          <w:szCs w:val="24"/>
          <w:lang w:eastAsia="en-US"/>
        </w:rPr>
        <w:t>,</w:t>
      </w:r>
      <w:r w:rsidR="00CD3D5D" w:rsidRPr="006B07DC">
        <w:rPr>
          <w:rFonts w:ascii="Times New Roman" w:eastAsia="Calibri" w:hAnsi="Times New Roman" w:cs="Times New Roman"/>
          <w:color w:val="auto"/>
          <w:sz w:val="24"/>
          <w:szCs w:val="24"/>
          <w:lang w:eastAsia="en-US"/>
        </w:rPr>
        <w:t xml:space="preserve"> 1086</w:t>
      </w:r>
      <w:r w:rsidR="00A83AF5" w:rsidRPr="006B07DC">
        <w:rPr>
          <w:rFonts w:ascii="Times New Roman" w:eastAsia="Calibri" w:hAnsi="Times New Roman" w:cs="Times New Roman"/>
          <w:color w:val="auto"/>
          <w:sz w:val="24"/>
          <w:szCs w:val="24"/>
          <w:lang w:eastAsia="en-US"/>
        </w:rPr>
        <w:t>, 1378 i 1565</w:t>
      </w:r>
      <w:r w:rsidRPr="006B07DC">
        <w:rPr>
          <w:rFonts w:ascii="Times New Roman" w:eastAsia="Calibri" w:hAnsi="Times New Roman" w:cs="Times New Roman"/>
          <w:color w:val="auto"/>
          <w:sz w:val="24"/>
          <w:szCs w:val="24"/>
          <w:lang w:eastAsia="en-US"/>
        </w:rPr>
        <w:t xml:space="preserve">) użyte w art. 4ba w ust. 9, w art. 23 w ust.3a, 3b i 4a, w art. 23r w ust. 3, w art. 32d w ust. 4, w art. 41 w ust. 2b w pkt 4 i w ust. 6, w art. 43c, w art. 43d w ust. 6, w art. 62d w </w:t>
      </w:r>
      <w:r w:rsidR="006B07DC" w:rsidRPr="006B07DC">
        <w:rPr>
          <w:rFonts w:ascii="Times New Roman" w:eastAsia="Calibri" w:hAnsi="Times New Roman" w:cs="Times New Roman"/>
          <w:color w:val="auto"/>
          <w:sz w:val="24"/>
          <w:szCs w:val="24"/>
          <w:lang w:eastAsia="en-US"/>
        </w:rPr>
        <w:t>pkt 2, 3, 5 i</w:t>
      </w:r>
      <w:r w:rsidRPr="006B07DC">
        <w:rPr>
          <w:rFonts w:ascii="Times New Roman" w:eastAsia="Calibri" w:hAnsi="Times New Roman" w:cs="Times New Roman"/>
          <w:color w:val="auto"/>
          <w:sz w:val="24"/>
          <w:szCs w:val="24"/>
          <w:lang w:eastAsia="en-US"/>
        </w:rPr>
        <w:t xml:space="preserve"> 6 w różnych przypadkach wyrazy „Prezes Agencji Rezerw Materiałowych” zastępuje użytymi w odpowiedni</w:t>
      </w:r>
      <w:r w:rsidR="00B901B7" w:rsidRPr="006B07DC">
        <w:rPr>
          <w:rFonts w:ascii="Times New Roman" w:eastAsia="Calibri" w:hAnsi="Times New Roman" w:cs="Times New Roman"/>
          <w:color w:val="auto"/>
          <w:sz w:val="24"/>
          <w:szCs w:val="24"/>
          <w:lang w:eastAsia="en-US"/>
        </w:rPr>
        <w:t>ch</w:t>
      </w:r>
      <w:r w:rsidRPr="006B07DC">
        <w:rPr>
          <w:rFonts w:ascii="Times New Roman" w:eastAsia="Calibri" w:hAnsi="Times New Roman" w:cs="Times New Roman"/>
          <w:color w:val="auto"/>
          <w:sz w:val="24"/>
          <w:szCs w:val="24"/>
          <w:lang w:eastAsia="en-US"/>
        </w:rPr>
        <w:t xml:space="preserve"> przypadk</w:t>
      </w:r>
      <w:r w:rsidR="00B901B7" w:rsidRPr="006B07DC">
        <w:rPr>
          <w:rFonts w:ascii="Times New Roman" w:eastAsia="Calibri" w:hAnsi="Times New Roman" w:cs="Times New Roman"/>
          <w:color w:val="auto"/>
          <w:sz w:val="24"/>
          <w:szCs w:val="24"/>
          <w:lang w:eastAsia="en-US"/>
        </w:rPr>
        <w:t>ach</w:t>
      </w:r>
      <w:r w:rsidRPr="006B07DC">
        <w:rPr>
          <w:rFonts w:ascii="Times New Roman" w:eastAsia="Calibri" w:hAnsi="Times New Roman" w:cs="Times New Roman"/>
          <w:color w:val="auto"/>
          <w:sz w:val="24"/>
          <w:szCs w:val="24"/>
          <w:lang w:eastAsia="en-US"/>
        </w:rPr>
        <w:t xml:space="preserve"> wyrazami „Prezes </w:t>
      </w:r>
      <w:r w:rsidR="001F5066" w:rsidRPr="006B07DC">
        <w:rPr>
          <w:rFonts w:ascii="Times New Roman" w:eastAsia="Calibri" w:hAnsi="Times New Roman" w:cs="Times New Roman"/>
          <w:color w:val="auto"/>
          <w:sz w:val="24"/>
          <w:szCs w:val="24"/>
          <w:lang w:eastAsia="en-US"/>
        </w:rPr>
        <w:t>Rządowej</w:t>
      </w:r>
      <w:r w:rsidRPr="006B07DC">
        <w:rPr>
          <w:rFonts w:ascii="Times New Roman" w:eastAsia="Calibri" w:hAnsi="Times New Roman" w:cs="Times New Roman"/>
          <w:color w:val="auto"/>
          <w:sz w:val="24"/>
          <w:szCs w:val="24"/>
          <w:lang w:eastAsia="en-US"/>
        </w:rPr>
        <w:t xml:space="preserve"> Agencji Rezerw Strategicznych”.</w:t>
      </w:r>
    </w:p>
    <w:p w:rsidR="001C6DC7" w:rsidRPr="006B07DC" w:rsidRDefault="001C6DC7" w:rsidP="00D40CEB">
      <w:pPr>
        <w:spacing w:line="240" w:lineRule="auto"/>
        <w:jc w:val="center"/>
        <w:rPr>
          <w:rFonts w:ascii="Times New Roman" w:hAnsi="Times New Roman" w:cs="Times New Roman"/>
          <w:b/>
          <w:bCs/>
          <w:color w:val="auto"/>
          <w:sz w:val="24"/>
          <w:szCs w:val="24"/>
        </w:rPr>
      </w:pPr>
    </w:p>
    <w:p w:rsidR="001C6DC7" w:rsidRPr="006B07DC" w:rsidRDefault="001C6DC7" w:rsidP="001C6DC7">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55</w:t>
      </w:r>
    </w:p>
    <w:p w:rsidR="001C6DC7" w:rsidRPr="006B07DC" w:rsidRDefault="001C6DC7" w:rsidP="00D40CEB">
      <w:pPr>
        <w:spacing w:line="240" w:lineRule="auto"/>
        <w:jc w:val="center"/>
        <w:rPr>
          <w:rFonts w:ascii="Times New Roman" w:hAnsi="Times New Roman" w:cs="Times New Roman"/>
          <w:b/>
          <w:bCs/>
          <w:color w:val="auto"/>
          <w:sz w:val="24"/>
          <w:szCs w:val="24"/>
        </w:rPr>
      </w:pPr>
    </w:p>
    <w:p w:rsidR="00553FB6" w:rsidRPr="006B07DC" w:rsidRDefault="00227E8A" w:rsidP="006A796B">
      <w:pPr>
        <w:spacing w:line="240" w:lineRule="auto"/>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W ustawie z dnia 4 września 1997 r. o działach administracji rządowej (Dz. U. z 2020 r. poz. 1220)</w:t>
      </w:r>
      <w:r w:rsidR="00553FB6" w:rsidRPr="006B07DC">
        <w:rPr>
          <w:rFonts w:ascii="Times New Roman" w:hAnsi="Times New Roman" w:cs="Times New Roman"/>
          <w:bCs/>
          <w:color w:val="auto"/>
          <w:sz w:val="24"/>
          <w:szCs w:val="24"/>
        </w:rPr>
        <w:t xml:space="preserve"> wprowadza się następujące zmiany: </w:t>
      </w:r>
    </w:p>
    <w:p w:rsidR="00DD1661" w:rsidRPr="006B07DC" w:rsidRDefault="00553FB6" w:rsidP="00553FB6">
      <w:pPr>
        <w:numPr>
          <w:ilvl w:val="0"/>
          <w:numId w:val="122"/>
        </w:numPr>
        <w:spacing w:line="240" w:lineRule="auto"/>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 xml:space="preserve">w art. 7a </w:t>
      </w:r>
      <w:r w:rsidR="00AA0E05" w:rsidRPr="006B07DC">
        <w:rPr>
          <w:rFonts w:ascii="Times New Roman" w:hAnsi="Times New Roman" w:cs="Times New Roman"/>
          <w:bCs/>
          <w:color w:val="auto"/>
          <w:sz w:val="24"/>
          <w:szCs w:val="24"/>
        </w:rPr>
        <w:t xml:space="preserve">uchyla </w:t>
      </w:r>
      <w:r w:rsidRPr="006B07DC">
        <w:rPr>
          <w:rFonts w:ascii="Times New Roman" w:hAnsi="Times New Roman" w:cs="Times New Roman"/>
          <w:bCs/>
          <w:color w:val="auto"/>
          <w:sz w:val="24"/>
          <w:szCs w:val="24"/>
        </w:rPr>
        <w:t>się ust. 3;</w:t>
      </w:r>
    </w:p>
    <w:p w:rsidR="006A796B" w:rsidRPr="006B07DC" w:rsidRDefault="00553FB6" w:rsidP="006A796B">
      <w:pPr>
        <w:numPr>
          <w:ilvl w:val="0"/>
          <w:numId w:val="122"/>
        </w:numPr>
        <w:spacing w:line="240" w:lineRule="auto"/>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w a</w:t>
      </w:r>
      <w:r w:rsidR="001A14DA" w:rsidRPr="006B07DC">
        <w:rPr>
          <w:rFonts w:ascii="Times New Roman" w:hAnsi="Times New Roman" w:cs="Times New Roman"/>
          <w:bCs/>
          <w:color w:val="auto"/>
          <w:sz w:val="24"/>
          <w:szCs w:val="24"/>
        </w:rPr>
        <w:t xml:space="preserve">rt. 33a </w:t>
      </w:r>
      <w:r w:rsidR="00AA0E05" w:rsidRPr="006B07DC">
        <w:rPr>
          <w:rFonts w:ascii="Times New Roman" w:hAnsi="Times New Roman" w:cs="Times New Roman"/>
          <w:bCs/>
          <w:color w:val="auto"/>
          <w:sz w:val="24"/>
          <w:szCs w:val="24"/>
        </w:rPr>
        <w:t xml:space="preserve">w </w:t>
      </w:r>
      <w:r w:rsidR="001A14DA" w:rsidRPr="006B07DC">
        <w:rPr>
          <w:rFonts w:ascii="Times New Roman" w:hAnsi="Times New Roman" w:cs="Times New Roman"/>
          <w:bCs/>
          <w:color w:val="auto"/>
          <w:sz w:val="24"/>
          <w:szCs w:val="24"/>
        </w:rPr>
        <w:t xml:space="preserve">ust. 1 </w:t>
      </w:r>
      <w:r w:rsidR="00AA0E05" w:rsidRPr="006B07DC">
        <w:rPr>
          <w:rFonts w:ascii="Times New Roman" w:hAnsi="Times New Roman" w:cs="Times New Roman"/>
          <w:bCs/>
          <w:color w:val="auto"/>
          <w:sz w:val="24"/>
          <w:szCs w:val="24"/>
        </w:rPr>
        <w:t>w</w:t>
      </w:r>
      <w:r w:rsidR="001A14DA" w:rsidRPr="006B07DC">
        <w:rPr>
          <w:rFonts w:ascii="Times New Roman" w:hAnsi="Times New Roman" w:cs="Times New Roman"/>
          <w:bCs/>
          <w:color w:val="auto"/>
          <w:sz w:val="24"/>
          <w:szCs w:val="24"/>
        </w:rPr>
        <w:t xml:space="preserve"> pkt 17 kropkę zastępuje się średnikiem i dodaje się pkt 18 w brzmieniu:</w:t>
      </w:r>
    </w:p>
    <w:p w:rsidR="001A14DA" w:rsidRPr="006B07DC" w:rsidRDefault="001A14DA" w:rsidP="006929D8">
      <w:pPr>
        <w:spacing w:line="240" w:lineRule="auto"/>
        <w:ind w:firstLine="360"/>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 xml:space="preserve">„18) </w:t>
      </w:r>
      <w:r w:rsidR="001F5066" w:rsidRPr="006B07DC">
        <w:rPr>
          <w:rFonts w:ascii="Times New Roman" w:hAnsi="Times New Roman" w:cs="Times New Roman"/>
          <w:bCs/>
          <w:color w:val="auto"/>
          <w:sz w:val="24"/>
          <w:szCs w:val="24"/>
        </w:rPr>
        <w:t>Rządową</w:t>
      </w:r>
      <w:r w:rsidRPr="006B07DC">
        <w:rPr>
          <w:rFonts w:ascii="Times New Roman" w:hAnsi="Times New Roman" w:cs="Times New Roman"/>
          <w:bCs/>
          <w:color w:val="auto"/>
          <w:sz w:val="24"/>
          <w:szCs w:val="24"/>
        </w:rPr>
        <w:t xml:space="preserve"> Agencję Rezerw Strategicznych.”.</w:t>
      </w:r>
    </w:p>
    <w:p w:rsidR="003E51C7" w:rsidRPr="006B07DC" w:rsidRDefault="003E51C7" w:rsidP="006A796B">
      <w:pPr>
        <w:spacing w:line="240" w:lineRule="auto"/>
        <w:rPr>
          <w:rFonts w:ascii="Times New Roman" w:hAnsi="Times New Roman" w:cs="Times New Roman"/>
          <w:bCs/>
          <w:color w:val="auto"/>
          <w:sz w:val="24"/>
          <w:szCs w:val="24"/>
        </w:rPr>
      </w:pPr>
    </w:p>
    <w:p w:rsidR="001C6DC7" w:rsidRPr="006B07DC" w:rsidRDefault="001C6DC7" w:rsidP="006B07DC">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56</w:t>
      </w:r>
    </w:p>
    <w:p w:rsidR="006A796B" w:rsidRPr="006B07DC" w:rsidRDefault="006A796B" w:rsidP="006A796B">
      <w:pPr>
        <w:spacing w:line="240" w:lineRule="auto"/>
        <w:jc w:val="center"/>
        <w:rPr>
          <w:rFonts w:ascii="Times New Roman" w:hAnsi="Times New Roman" w:cs="Times New Roman"/>
          <w:bCs/>
          <w:color w:val="auto"/>
          <w:sz w:val="24"/>
          <w:szCs w:val="24"/>
        </w:rPr>
      </w:pPr>
    </w:p>
    <w:p w:rsidR="006F4AF1" w:rsidRPr="006B07DC" w:rsidRDefault="006F4AF1" w:rsidP="006F4AF1">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lastRenderedPageBreak/>
        <w:t>W ustawie z dnia 20 listopada 1998 r. o zryczałtowanym podatku dochodowym od niektórych przychodów osiąganych przez osoby fizyczne (Dz. U</w:t>
      </w:r>
      <w:r w:rsidR="001E0497" w:rsidRPr="006B07DC">
        <w:rPr>
          <w:rFonts w:ascii="Times New Roman" w:eastAsia="Calibri" w:hAnsi="Times New Roman" w:cs="Times New Roman"/>
          <w:color w:val="auto"/>
          <w:sz w:val="24"/>
          <w:szCs w:val="24"/>
          <w:lang w:eastAsia="en-US"/>
        </w:rPr>
        <w:t>. z 2019 r. poz. 43, z późn. zm.</w:t>
      </w:r>
      <w:r w:rsidR="001E0497" w:rsidRPr="006B07DC">
        <w:rPr>
          <w:rStyle w:val="af1"/>
          <w:rFonts w:ascii="Times New Roman" w:eastAsia="Calibri" w:hAnsi="Times New Roman" w:cs="Times New Roman"/>
          <w:color w:val="auto"/>
          <w:sz w:val="24"/>
          <w:szCs w:val="24"/>
          <w:lang w:eastAsia="en-US"/>
        </w:rPr>
        <w:footnoteReference w:customMarkFollows="1" w:id="6"/>
        <w:t>4)</w:t>
      </w:r>
      <w:r w:rsidRPr="006B07DC">
        <w:rPr>
          <w:rFonts w:ascii="Times New Roman" w:eastAsia="Calibri" w:hAnsi="Times New Roman" w:cs="Times New Roman"/>
          <w:color w:val="auto"/>
          <w:sz w:val="24"/>
          <w:szCs w:val="24"/>
          <w:lang w:eastAsia="en-US"/>
        </w:rPr>
        <w:t xml:space="preserve">) </w:t>
      </w:r>
      <w:r w:rsidR="003B0967" w:rsidRPr="006B07DC">
        <w:rPr>
          <w:rFonts w:ascii="Times New Roman" w:eastAsia="Calibri" w:hAnsi="Times New Roman" w:cs="Times New Roman"/>
          <w:color w:val="auto"/>
          <w:sz w:val="24"/>
          <w:szCs w:val="24"/>
          <w:lang w:eastAsia="en-US"/>
        </w:rPr>
        <w:t>w art. 57b</w:t>
      </w:r>
      <w:r w:rsidRPr="006B07DC">
        <w:rPr>
          <w:rFonts w:ascii="Times New Roman" w:eastAsia="Calibri" w:hAnsi="Times New Roman" w:cs="Times New Roman"/>
          <w:color w:val="auto"/>
          <w:sz w:val="24"/>
          <w:szCs w:val="24"/>
          <w:lang w:eastAsia="en-US"/>
        </w:rPr>
        <w:t xml:space="preserve"> w ust. 1 w pkt 2 wyrazy „Agencji Rezerw Materiałowych” zastępuje się wyrazami „</w:t>
      </w:r>
      <w:r w:rsidR="001F5066" w:rsidRPr="006B07DC">
        <w:rPr>
          <w:rFonts w:ascii="Times New Roman" w:eastAsia="Calibri" w:hAnsi="Times New Roman" w:cs="Times New Roman"/>
          <w:color w:val="auto"/>
          <w:sz w:val="24"/>
          <w:szCs w:val="24"/>
          <w:lang w:eastAsia="en-US"/>
        </w:rPr>
        <w:t>Rządowej</w:t>
      </w:r>
      <w:r w:rsidRPr="006B07DC">
        <w:rPr>
          <w:rFonts w:ascii="Times New Roman" w:eastAsia="Calibri" w:hAnsi="Times New Roman" w:cs="Times New Roman"/>
          <w:color w:val="auto"/>
          <w:sz w:val="24"/>
          <w:szCs w:val="24"/>
          <w:lang w:eastAsia="en-US"/>
        </w:rPr>
        <w:t xml:space="preserve"> Agencji Rezerw Strategicznych”. </w:t>
      </w:r>
    </w:p>
    <w:p w:rsidR="006F4AF1" w:rsidRPr="006B07DC" w:rsidRDefault="006F4AF1" w:rsidP="00BE6A9C">
      <w:pPr>
        <w:spacing w:line="240" w:lineRule="auto"/>
        <w:rPr>
          <w:rFonts w:ascii="Times New Roman" w:hAnsi="Times New Roman" w:cs="Times New Roman"/>
          <w:bCs/>
          <w:color w:val="auto"/>
          <w:sz w:val="24"/>
          <w:szCs w:val="24"/>
        </w:rPr>
      </w:pPr>
    </w:p>
    <w:p w:rsidR="006F4AF1" w:rsidRPr="006B07DC" w:rsidRDefault="006F4AF1" w:rsidP="006B07DC">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57</w:t>
      </w:r>
    </w:p>
    <w:p w:rsidR="006F4AF1" w:rsidRPr="006B07DC" w:rsidRDefault="006F4AF1" w:rsidP="00BE6A9C">
      <w:pPr>
        <w:spacing w:line="240" w:lineRule="auto"/>
        <w:rPr>
          <w:rFonts w:ascii="Times New Roman" w:hAnsi="Times New Roman" w:cs="Times New Roman"/>
          <w:bCs/>
          <w:color w:val="auto"/>
          <w:sz w:val="24"/>
          <w:szCs w:val="24"/>
        </w:rPr>
      </w:pPr>
    </w:p>
    <w:p w:rsidR="006F4AF1" w:rsidRPr="006B07DC" w:rsidRDefault="006F4AF1" w:rsidP="006F4AF1">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W ustawie z dnia 9 września 2000 r. o podatku od czynności cywilnoprawnych (Dz. U. z 2020 r. poz. 815</w:t>
      </w:r>
      <w:r w:rsidR="001E0497" w:rsidRPr="006B07DC">
        <w:rPr>
          <w:rFonts w:ascii="Times New Roman" w:eastAsia="Calibri" w:hAnsi="Times New Roman" w:cs="Times New Roman"/>
          <w:color w:val="auto"/>
          <w:sz w:val="24"/>
          <w:szCs w:val="24"/>
          <w:lang w:eastAsia="en-US"/>
        </w:rPr>
        <w:t xml:space="preserve"> i 695</w:t>
      </w:r>
      <w:r w:rsidR="003B0967" w:rsidRPr="006B07DC">
        <w:rPr>
          <w:rFonts w:ascii="Times New Roman" w:eastAsia="Calibri" w:hAnsi="Times New Roman" w:cs="Times New Roman"/>
          <w:color w:val="auto"/>
          <w:sz w:val="24"/>
          <w:szCs w:val="24"/>
          <w:lang w:eastAsia="en-US"/>
        </w:rPr>
        <w:t>)</w:t>
      </w:r>
      <w:r w:rsidRPr="006B07DC">
        <w:rPr>
          <w:rFonts w:ascii="Times New Roman" w:eastAsia="Calibri" w:hAnsi="Times New Roman" w:cs="Times New Roman"/>
          <w:color w:val="auto"/>
          <w:sz w:val="24"/>
          <w:szCs w:val="24"/>
          <w:lang w:eastAsia="en-US"/>
        </w:rPr>
        <w:t xml:space="preserve"> w art. 8 pkt 8 otrzymuje brzmienie:</w:t>
      </w:r>
    </w:p>
    <w:p w:rsidR="006F4AF1" w:rsidRPr="006B07DC" w:rsidRDefault="006F4AF1" w:rsidP="003B0967">
      <w:pPr>
        <w:widowControl/>
        <w:autoSpaceDE/>
        <w:autoSpaceDN/>
        <w:adjustRightInd/>
        <w:spacing w:line="240" w:lineRule="auto"/>
        <w:ind w:left="284"/>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 xml:space="preserve">„8) </w:t>
      </w:r>
      <w:r w:rsidR="001F5066" w:rsidRPr="006B07DC">
        <w:rPr>
          <w:rFonts w:ascii="Times New Roman" w:eastAsia="Calibri" w:hAnsi="Times New Roman" w:cs="Times New Roman"/>
          <w:color w:val="auto"/>
          <w:sz w:val="24"/>
          <w:szCs w:val="24"/>
          <w:lang w:eastAsia="en-US"/>
        </w:rPr>
        <w:t>Rządową</w:t>
      </w:r>
      <w:r w:rsidRPr="006B07DC">
        <w:rPr>
          <w:rFonts w:ascii="Times New Roman" w:eastAsia="Calibri" w:hAnsi="Times New Roman" w:cs="Times New Roman"/>
          <w:color w:val="auto"/>
          <w:sz w:val="24"/>
          <w:szCs w:val="24"/>
          <w:lang w:eastAsia="en-US"/>
        </w:rPr>
        <w:t xml:space="preserve"> Agencję Rezerw Strategicznych”.</w:t>
      </w:r>
    </w:p>
    <w:p w:rsidR="006F4AF1" w:rsidRPr="006B07DC" w:rsidRDefault="006F4AF1" w:rsidP="00BE6A9C">
      <w:pPr>
        <w:spacing w:line="240" w:lineRule="auto"/>
        <w:rPr>
          <w:rFonts w:ascii="Times New Roman" w:hAnsi="Times New Roman" w:cs="Times New Roman"/>
          <w:bCs/>
          <w:color w:val="auto"/>
          <w:sz w:val="24"/>
          <w:szCs w:val="24"/>
        </w:rPr>
      </w:pPr>
    </w:p>
    <w:p w:rsidR="006F4AF1" w:rsidRPr="006B07DC" w:rsidRDefault="006F4AF1" w:rsidP="006B07DC">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58</w:t>
      </w:r>
    </w:p>
    <w:p w:rsidR="006F4AF1" w:rsidRPr="006B07DC" w:rsidRDefault="006F4AF1" w:rsidP="00BE6A9C">
      <w:pPr>
        <w:spacing w:line="240" w:lineRule="auto"/>
        <w:rPr>
          <w:rFonts w:ascii="Times New Roman" w:hAnsi="Times New Roman" w:cs="Times New Roman"/>
          <w:bCs/>
          <w:color w:val="auto"/>
          <w:sz w:val="24"/>
          <w:szCs w:val="24"/>
        </w:rPr>
      </w:pPr>
    </w:p>
    <w:p w:rsidR="00263187" w:rsidRPr="006B07DC" w:rsidRDefault="006F4AF1" w:rsidP="006F4AF1">
      <w:pPr>
        <w:widowControl/>
        <w:autoSpaceDE/>
        <w:autoSpaceDN/>
        <w:adjustRightInd/>
        <w:spacing w:line="240" w:lineRule="auto"/>
        <w:rPr>
          <w:rFonts w:ascii="Times New Roman" w:eastAsia="Calibri" w:hAnsi="Times New Roman" w:cs="Times New Roman"/>
          <w:sz w:val="24"/>
          <w:szCs w:val="24"/>
          <w:lang w:eastAsia="en-US"/>
        </w:rPr>
      </w:pPr>
      <w:r w:rsidRPr="006B07DC">
        <w:rPr>
          <w:rFonts w:ascii="Times New Roman" w:eastAsia="Calibri" w:hAnsi="Times New Roman" w:cs="Times New Roman"/>
          <w:sz w:val="24"/>
          <w:szCs w:val="24"/>
          <w:lang w:eastAsia="en-US"/>
        </w:rPr>
        <w:t>W ustawie z dnia 11 marca 2004 r. o organizacji niektórych rynków rolnych (Dz. U. z 2018 r. poz. 945</w:t>
      </w:r>
      <w:r w:rsidR="00263187" w:rsidRPr="006B07DC">
        <w:rPr>
          <w:rFonts w:ascii="Times New Roman" w:eastAsia="Calibri" w:hAnsi="Times New Roman" w:cs="Times New Roman"/>
          <w:sz w:val="24"/>
          <w:szCs w:val="24"/>
          <w:lang w:eastAsia="en-US"/>
        </w:rPr>
        <w:t xml:space="preserve"> oraz z 2019</w:t>
      </w:r>
      <w:r w:rsidR="003B0967" w:rsidRPr="006B07DC">
        <w:rPr>
          <w:rFonts w:ascii="Times New Roman" w:eastAsia="Calibri" w:hAnsi="Times New Roman" w:cs="Times New Roman"/>
          <w:sz w:val="24"/>
          <w:szCs w:val="24"/>
          <w:lang w:eastAsia="en-US"/>
        </w:rPr>
        <w:t xml:space="preserve"> r. </w:t>
      </w:r>
      <w:r w:rsidR="00263187" w:rsidRPr="006B07DC">
        <w:rPr>
          <w:rFonts w:ascii="Times New Roman" w:eastAsia="Calibri" w:hAnsi="Times New Roman" w:cs="Times New Roman"/>
          <w:sz w:val="24"/>
          <w:szCs w:val="24"/>
          <w:lang w:eastAsia="en-US"/>
        </w:rPr>
        <w:t>poz. 2020</w:t>
      </w:r>
      <w:r w:rsidRPr="006B07DC">
        <w:rPr>
          <w:rFonts w:ascii="Times New Roman" w:eastAsia="Calibri" w:hAnsi="Times New Roman" w:cs="Times New Roman"/>
          <w:sz w:val="24"/>
          <w:szCs w:val="24"/>
          <w:lang w:eastAsia="en-US"/>
        </w:rPr>
        <w:t xml:space="preserve">) </w:t>
      </w:r>
      <w:r w:rsidR="00263187" w:rsidRPr="006B07DC">
        <w:rPr>
          <w:rFonts w:ascii="Times New Roman" w:eastAsia="Calibri" w:hAnsi="Times New Roman" w:cs="Times New Roman"/>
          <w:sz w:val="24"/>
          <w:szCs w:val="24"/>
          <w:lang w:eastAsia="en-US"/>
        </w:rPr>
        <w:t xml:space="preserve">użyte w art. </w:t>
      </w:r>
      <w:r w:rsidR="00263187" w:rsidRPr="006B07DC">
        <w:rPr>
          <w:rFonts w:ascii="Times New Roman" w:eastAsia="Calibri" w:hAnsi="Times New Roman" w:cs="Times New Roman"/>
          <w:color w:val="auto"/>
          <w:sz w:val="24"/>
          <w:szCs w:val="24"/>
          <w:lang w:eastAsia="en-US"/>
        </w:rPr>
        <w:t xml:space="preserve">55 i w art. 56 </w:t>
      </w:r>
      <w:r w:rsidR="00263187" w:rsidRPr="006B07DC">
        <w:rPr>
          <w:rFonts w:ascii="Times New Roman" w:eastAsia="Calibri" w:hAnsi="Times New Roman" w:cs="Times New Roman"/>
          <w:sz w:val="24"/>
          <w:szCs w:val="24"/>
          <w:lang w:eastAsia="en-US"/>
        </w:rPr>
        <w:t xml:space="preserve">w różnych przypadkach wyrazy „Agencja Rezerw Materiałowych” zastępuje użytymi w odpowiednich przypadkach wyrazami „Rządowa Agencja Rezerw Strategicznych”. </w:t>
      </w:r>
    </w:p>
    <w:p w:rsidR="006F4AF1" w:rsidRPr="006B07DC" w:rsidRDefault="006F4AF1" w:rsidP="006F4AF1">
      <w:pPr>
        <w:widowControl/>
        <w:autoSpaceDE/>
        <w:autoSpaceDN/>
        <w:adjustRightInd/>
        <w:spacing w:line="240" w:lineRule="auto"/>
        <w:ind w:left="1080"/>
        <w:jc w:val="left"/>
        <w:rPr>
          <w:rFonts w:ascii="Times New Roman" w:eastAsia="Calibri" w:hAnsi="Times New Roman" w:cs="Times New Roman"/>
          <w:color w:val="auto"/>
          <w:sz w:val="24"/>
          <w:szCs w:val="24"/>
          <w:lang w:eastAsia="en-US"/>
        </w:rPr>
      </w:pPr>
    </w:p>
    <w:p w:rsidR="006F4AF1" w:rsidRPr="006B07DC" w:rsidRDefault="006F4AF1" w:rsidP="006B07DC">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59</w:t>
      </w:r>
    </w:p>
    <w:p w:rsidR="006F4AF1" w:rsidRPr="006B07DC" w:rsidRDefault="006F4AF1" w:rsidP="00BE6A9C">
      <w:pPr>
        <w:spacing w:line="240" w:lineRule="auto"/>
        <w:rPr>
          <w:rFonts w:ascii="Times New Roman" w:hAnsi="Times New Roman" w:cs="Times New Roman"/>
          <w:bCs/>
          <w:color w:val="auto"/>
          <w:sz w:val="24"/>
          <w:szCs w:val="24"/>
        </w:rPr>
      </w:pPr>
    </w:p>
    <w:p w:rsidR="006F4AF1" w:rsidRPr="006B07DC" w:rsidRDefault="006F4AF1" w:rsidP="006F4AF1">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W ustawie z dnia 16 lutego 2007 r. o zapasach ropy naftowej, produktów naftowych i gazu ziemnego oraz zasadach postępowania w sytuacjach zagrożenia bezpieczeństwa paliwowego państwa i zakłóceń na rynku naftowym (Dz. U. z 2020 r. 411)w art. 3 w ust. 1 w pkt 2 wyrazy „Agencję Rezerw Materiałowych” zastępuje się wyrazami „</w:t>
      </w:r>
      <w:r w:rsidR="001F5066" w:rsidRPr="006B07DC">
        <w:rPr>
          <w:rFonts w:ascii="Times New Roman" w:eastAsia="Calibri" w:hAnsi="Times New Roman" w:cs="Times New Roman"/>
          <w:color w:val="auto"/>
          <w:sz w:val="24"/>
          <w:szCs w:val="24"/>
          <w:lang w:eastAsia="en-US"/>
        </w:rPr>
        <w:t>Rządową</w:t>
      </w:r>
      <w:r w:rsidRPr="006B07DC">
        <w:rPr>
          <w:rFonts w:ascii="Times New Roman" w:eastAsia="Calibri" w:hAnsi="Times New Roman" w:cs="Times New Roman"/>
          <w:color w:val="auto"/>
          <w:sz w:val="24"/>
          <w:szCs w:val="24"/>
          <w:lang w:eastAsia="en-US"/>
        </w:rPr>
        <w:t xml:space="preserve"> Agencję Rezerw Strategicznych”.</w:t>
      </w:r>
    </w:p>
    <w:p w:rsidR="006F4AF1" w:rsidRPr="006B07DC" w:rsidRDefault="006F4AF1" w:rsidP="00BE6A9C">
      <w:pPr>
        <w:spacing w:line="240" w:lineRule="auto"/>
        <w:rPr>
          <w:rFonts w:ascii="Times New Roman" w:hAnsi="Times New Roman" w:cs="Times New Roman"/>
          <w:bCs/>
          <w:color w:val="auto"/>
          <w:sz w:val="24"/>
          <w:szCs w:val="24"/>
        </w:rPr>
      </w:pPr>
    </w:p>
    <w:p w:rsidR="006F4AF1" w:rsidRPr="006B07DC" w:rsidRDefault="006F4AF1" w:rsidP="006B07DC">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60</w:t>
      </w:r>
    </w:p>
    <w:p w:rsidR="006F4AF1" w:rsidRPr="006B07DC" w:rsidRDefault="006F4AF1" w:rsidP="00BE6A9C">
      <w:pPr>
        <w:spacing w:line="240" w:lineRule="auto"/>
        <w:rPr>
          <w:rFonts w:ascii="Times New Roman" w:hAnsi="Times New Roman" w:cs="Times New Roman"/>
          <w:bCs/>
          <w:color w:val="auto"/>
          <w:sz w:val="24"/>
          <w:szCs w:val="24"/>
        </w:rPr>
      </w:pPr>
    </w:p>
    <w:p w:rsidR="00CD635D" w:rsidRPr="006B07DC" w:rsidRDefault="00EF4842" w:rsidP="00BE6A9C">
      <w:pPr>
        <w:spacing w:line="240" w:lineRule="auto"/>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W ustawie z dnia 5 grudnia 2008 r. o zapobieganiu oraz zwalczaniu zakażeń i chorób zakaźnych u ludzi (Dz. U. z 2019 r. poz. 1239, z późn. zm.</w:t>
      </w:r>
      <w:r w:rsidR="001E0497" w:rsidRPr="006B07DC">
        <w:rPr>
          <w:rStyle w:val="af1"/>
          <w:rFonts w:ascii="Times New Roman" w:hAnsi="Times New Roman" w:cs="Times New Roman"/>
          <w:bCs/>
          <w:color w:val="auto"/>
          <w:sz w:val="24"/>
          <w:szCs w:val="24"/>
        </w:rPr>
        <w:footnoteReference w:customMarkFollows="1" w:id="7"/>
        <w:t>5)</w:t>
      </w:r>
      <w:r w:rsidRPr="006B07DC">
        <w:rPr>
          <w:rFonts w:ascii="Times New Roman" w:hAnsi="Times New Roman" w:cs="Times New Roman"/>
          <w:bCs/>
          <w:color w:val="auto"/>
          <w:sz w:val="24"/>
          <w:szCs w:val="24"/>
        </w:rPr>
        <w:t>)</w:t>
      </w:r>
      <w:r w:rsidR="00E946D6" w:rsidRPr="006B07DC">
        <w:rPr>
          <w:rFonts w:ascii="Times New Roman" w:hAnsi="Times New Roman" w:cs="Times New Roman"/>
          <w:bCs/>
          <w:color w:val="auto"/>
          <w:sz w:val="24"/>
          <w:szCs w:val="24"/>
        </w:rPr>
        <w:t>w art. 46d</w:t>
      </w:r>
      <w:r w:rsidR="00CD635D" w:rsidRPr="006B07DC">
        <w:rPr>
          <w:rFonts w:ascii="Times New Roman" w:hAnsi="Times New Roman" w:cs="Times New Roman"/>
          <w:bCs/>
          <w:color w:val="auto"/>
          <w:sz w:val="24"/>
          <w:szCs w:val="24"/>
        </w:rPr>
        <w:t>:</w:t>
      </w:r>
    </w:p>
    <w:p w:rsidR="005A4B0F" w:rsidRPr="006B07DC" w:rsidRDefault="00E946D6" w:rsidP="001F5066">
      <w:pPr>
        <w:numPr>
          <w:ilvl w:val="0"/>
          <w:numId w:val="123"/>
        </w:numPr>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 xml:space="preserve">użyte w </w:t>
      </w:r>
      <w:r w:rsidR="005A4B0F" w:rsidRPr="006B07DC">
        <w:rPr>
          <w:rFonts w:ascii="Times New Roman" w:hAnsi="Times New Roman" w:cs="Times New Roman"/>
          <w:bCs/>
          <w:color w:val="auto"/>
          <w:sz w:val="24"/>
          <w:szCs w:val="24"/>
        </w:rPr>
        <w:t>ust. 1</w:t>
      </w:r>
      <w:r w:rsidRPr="006B07DC">
        <w:rPr>
          <w:rFonts w:ascii="Times New Roman" w:hAnsi="Times New Roman" w:cs="Times New Roman"/>
          <w:bCs/>
          <w:color w:val="auto"/>
          <w:sz w:val="24"/>
          <w:szCs w:val="24"/>
        </w:rPr>
        <w:t>, 1a, 3, 4i 8 w różny</w:t>
      </w:r>
      <w:r w:rsidR="00263187" w:rsidRPr="006B07DC">
        <w:rPr>
          <w:rFonts w:ascii="Times New Roman" w:hAnsi="Times New Roman" w:cs="Times New Roman"/>
          <w:bCs/>
          <w:color w:val="auto"/>
          <w:sz w:val="24"/>
          <w:szCs w:val="24"/>
        </w:rPr>
        <w:t>ch</w:t>
      </w:r>
      <w:r w:rsidRPr="006B07DC">
        <w:rPr>
          <w:rFonts w:ascii="Times New Roman" w:hAnsi="Times New Roman" w:cs="Times New Roman"/>
          <w:bCs/>
          <w:color w:val="auto"/>
          <w:sz w:val="24"/>
          <w:szCs w:val="24"/>
        </w:rPr>
        <w:t xml:space="preserve"> przypadk</w:t>
      </w:r>
      <w:r w:rsidR="00263187" w:rsidRPr="006B07DC">
        <w:rPr>
          <w:rFonts w:ascii="Times New Roman" w:hAnsi="Times New Roman" w:cs="Times New Roman"/>
          <w:bCs/>
          <w:color w:val="auto"/>
          <w:sz w:val="24"/>
          <w:szCs w:val="24"/>
        </w:rPr>
        <w:t>ach</w:t>
      </w:r>
      <w:r w:rsidR="005A4B0F" w:rsidRPr="006B07DC">
        <w:rPr>
          <w:rFonts w:ascii="Times New Roman" w:hAnsi="Times New Roman" w:cs="Times New Roman"/>
          <w:bCs/>
          <w:color w:val="auto"/>
          <w:sz w:val="24"/>
          <w:szCs w:val="24"/>
        </w:rPr>
        <w:t xml:space="preserve"> wyrazy „Agencj</w:t>
      </w:r>
      <w:r w:rsidRPr="006B07DC">
        <w:rPr>
          <w:rFonts w:ascii="Times New Roman" w:hAnsi="Times New Roman" w:cs="Times New Roman"/>
          <w:bCs/>
          <w:color w:val="auto"/>
          <w:sz w:val="24"/>
          <w:szCs w:val="24"/>
        </w:rPr>
        <w:t>a</w:t>
      </w:r>
      <w:r w:rsidR="005A4B0F" w:rsidRPr="006B07DC">
        <w:rPr>
          <w:rFonts w:ascii="Times New Roman" w:hAnsi="Times New Roman" w:cs="Times New Roman"/>
          <w:bCs/>
          <w:color w:val="auto"/>
          <w:sz w:val="24"/>
          <w:szCs w:val="24"/>
        </w:rPr>
        <w:t xml:space="preserve"> Rezerw Materiałowych” zastępuje się </w:t>
      </w:r>
      <w:r w:rsidRPr="006B07DC">
        <w:rPr>
          <w:rFonts w:ascii="Times New Roman" w:hAnsi="Times New Roman" w:cs="Times New Roman"/>
          <w:bCs/>
          <w:color w:val="auto"/>
          <w:sz w:val="24"/>
          <w:szCs w:val="24"/>
        </w:rPr>
        <w:t>użytymi w odpowiedni</w:t>
      </w:r>
      <w:r w:rsidR="0009081C" w:rsidRPr="006B07DC">
        <w:rPr>
          <w:rFonts w:ascii="Times New Roman" w:hAnsi="Times New Roman" w:cs="Times New Roman"/>
          <w:bCs/>
          <w:color w:val="auto"/>
          <w:sz w:val="24"/>
          <w:szCs w:val="24"/>
        </w:rPr>
        <w:t>ch</w:t>
      </w:r>
      <w:r w:rsidRPr="006B07DC">
        <w:rPr>
          <w:rFonts w:ascii="Times New Roman" w:hAnsi="Times New Roman" w:cs="Times New Roman"/>
          <w:bCs/>
          <w:color w:val="auto"/>
          <w:sz w:val="24"/>
          <w:szCs w:val="24"/>
        </w:rPr>
        <w:t xml:space="preserve"> przypadk</w:t>
      </w:r>
      <w:r w:rsidR="0009081C" w:rsidRPr="006B07DC">
        <w:rPr>
          <w:rFonts w:ascii="Times New Roman" w:hAnsi="Times New Roman" w:cs="Times New Roman"/>
          <w:bCs/>
          <w:color w:val="auto"/>
          <w:sz w:val="24"/>
          <w:szCs w:val="24"/>
        </w:rPr>
        <w:t>ach</w:t>
      </w:r>
      <w:r w:rsidR="005A4B0F" w:rsidRPr="006B07DC">
        <w:rPr>
          <w:rFonts w:ascii="Times New Roman" w:hAnsi="Times New Roman" w:cs="Times New Roman"/>
          <w:bCs/>
          <w:color w:val="auto"/>
          <w:sz w:val="24"/>
          <w:szCs w:val="24"/>
        </w:rPr>
        <w:t>wyrazami „</w:t>
      </w:r>
      <w:r w:rsidR="002978DA" w:rsidRPr="006B07DC">
        <w:rPr>
          <w:rFonts w:ascii="Times New Roman" w:hAnsi="Times New Roman" w:cs="Times New Roman"/>
          <w:bCs/>
          <w:color w:val="auto"/>
          <w:sz w:val="24"/>
          <w:szCs w:val="24"/>
        </w:rPr>
        <w:t>Rządowa</w:t>
      </w:r>
      <w:r w:rsidR="005A4B0F" w:rsidRPr="006B07DC">
        <w:rPr>
          <w:rFonts w:ascii="Times New Roman" w:hAnsi="Times New Roman" w:cs="Times New Roman"/>
          <w:bCs/>
          <w:color w:val="auto"/>
          <w:sz w:val="24"/>
          <w:szCs w:val="24"/>
        </w:rPr>
        <w:t xml:space="preserve"> Agencj</w:t>
      </w:r>
      <w:r w:rsidRPr="006B07DC">
        <w:rPr>
          <w:rFonts w:ascii="Times New Roman" w:hAnsi="Times New Roman" w:cs="Times New Roman"/>
          <w:bCs/>
          <w:color w:val="auto"/>
          <w:sz w:val="24"/>
          <w:szCs w:val="24"/>
        </w:rPr>
        <w:t>a</w:t>
      </w:r>
      <w:r w:rsidR="005A4B0F" w:rsidRPr="006B07DC">
        <w:rPr>
          <w:rFonts w:ascii="Times New Roman" w:hAnsi="Times New Roman" w:cs="Times New Roman"/>
          <w:bCs/>
          <w:color w:val="auto"/>
          <w:sz w:val="24"/>
          <w:szCs w:val="24"/>
        </w:rPr>
        <w:t xml:space="preserve"> Rezerw Strategicznych”;</w:t>
      </w:r>
    </w:p>
    <w:p w:rsidR="00BE6A9C" w:rsidRPr="006B07DC" w:rsidRDefault="00E946D6" w:rsidP="006B07DC">
      <w:pPr>
        <w:numPr>
          <w:ilvl w:val="0"/>
          <w:numId w:val="123"/>
        </w:numPr>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 xml:space="preserve">dodaje się </w:t>
      </w:r>
      <w:r w:rsidR="00BE6A9C" w:rsidRPr="006B07DC">
        <w:rPr>
          <w:rFonts w:ascii="Times New Roman" w:hAnsi="Times New Roman" w:cs="Times New Roman"/>
          <w:bCs/>
          <w:color w:val="auto"/>
          <w:sz w:val="24"/>
          <w:szCs w:val="24"/>
        </w:rPr>
        <w:t>ust. 9 i 10</w:t>
      </w:r>
      <w:r w:rsidRPr="006B07DC">
        <w:rPr>
          <w:rFonts w:ascii="Times New Roman" w:hAnsi="Times New Roman" w:cs="Times New Roman"/>
          <w:bCs/>
          <w:color w:val="auto"/>
          <w:sz w:val="24"/>
          <w:szCs w:val="24"/>
        </w:rPr>
        <w:t>w brzmieniu</w:t>
      </w:r>
      <w:r w:rsidR="003D13B4" w:rsidRPr="006B07DC">
        <w:rPr>
          <w:rFonts w:ascii="Times New Roman" w:hAnsi="Times New Roman" w:cs="Times New Roman"/>
          <w:bCs/>
          <w:color w:val="auto"/>
          <w:sz w:val="24"/>
          <w:szCs w:val="24"/>
        </w:rPr>
        <w:t>:</w:t>
      </w:r>
    </w:p>
    <w:p w:rsidR="002978DA" w:rsidRPr="006B07DC" w:rsidRDefault="002978DA" w:rsidP="003D13B4">
      <w:pPr>
        <w:spacing w:line="240" w:lineRule="auto"/>
        <w:ind w:left="714" w:hanging="357"/>
        <w:rPr>
          <w:rFonts w:ascii="Times New Roman" w:hAnsi="Times New Roman" w:cs="Times New Roman"/>
          <w:bCs/>
          <w:color w:val="auto"/>
          <w:sz w:val="24"/>
          <w:szCs w:val="24"/>
        </w:rPr>
      </w:pPr>
    </w:p>
    <w:p w:rsidR="003D13B4" w:rsidRPr="006B07DC" w:rsidRDefault="003D13B4" w:rsidP="003D13B4">
      <w:pPr>
        <w:spacing w:line="240" w:lineRule="auto"/>
        <w:ind w:left="714" w:hanging="357"/>
        <w:rPr>
          <w:rFonts w:ascii="Times New Roman" w:hAnsi="Times New Roman" w:cs="Times New Roman"/>
          <w:bCs/>
          <w:color w:val="auto"/>
          <w:sz w:val="24"/>
          <w:szCs w:val="24"/>
        </w:rPr>
      </w:pPr>
      <w:r w:rsidRPr="006B07DC">
        <w:rPr>
          <w:rFonts w:ascii="Times New Roman" w:hAnsi="Times New Roman" w:cs="Times New Roman"/>
          <w:bCs/>
          <w:color w:val="auto"/>
          <w:sz w:val="24"/>
          <w:szCs w:val="24"/>
        </w:rPr>
        <w:t>„9. W przypadku ogłoszenia stanu zagrożenia epidemicznego lub stanu epidemii wykonanie decyzji o utworzeniu rezerw strategicznych, na wniosek ministra właściwego do spraw zdrowia lub w wyniku nałożenia obowiązku, o którym mowa w ust. 4</w:t>
      </w:r>
      <w:r w:rsidR="00E946D6" w:rsidRPr="006B07DC">
        <w:rPr>
          <w:rFonts w:ascii="Times New Roman" w:hAnsi="Times New Roman" w:cs="Times New Roman"/>
          <w:bCs/>
          <w:color w:val="auto"/>
          <w:sz w:val="24"/>
          <w:szCs w:val="24"/>
        </w:rPr>
        <w:t>,</w:t>
      </w:r>
      <w:r w:rsidRPr="006B07DC">
        <w:rPr>
          <w:rFonts w:ascii="Times New Roman" w:hAnsi="Times New Roman" w:cs="Times New Roman"/>
          <w:bCs/>
          <w:color w:val="auto"/>
          <w:sz w:val="24"/>
          <w:szCs w:val="24"/>
        </w:rPr>
        <w:t xml:space="preserve"> odbywa się z wyłączeniem </w:t>
      </w:r>
      <w:r w:rsidR="001F10F3" w:rsidRPr="006B07DC">
        <w:rPr>
          <w:rFonts w:ascii="Times New Roman" w:hAnsi="Times New Roman" w:cs="Times New Roman"/>
          <w:bCs/>
          <w:color w:val="auto"/>
          <w:sz w:val="24"/>
          <w:szCs w:val="24"/>
        </w:rPr>
        <w:t xml:space="preserve">art. 13 </w:t>
      </w:r>
      <w:r w:rsidRPr="006B07DC">
        <w:rPr>
          <w:rFonts w:ascii="Times New Roman" w:hAnsi="Times New Roman" w:cs="Times New Roman"/>
          <w:bCs/>
          <w:color w:val="auto"/>
          <w:sz w:val="24"/>
          <w:szCs w:val="24"/>
        </w:rPr>
        <w:t xml:space="preserve">ust. 5 </w:t>
      </w:r>
      <w:r w:rsidR="001F10F3" w:rsidRPr="006B07DC">
        <w:rPr>
          <w:rFonts w:ascii="Times New Roman" w:hAnsi="Times New Roman" w:cs="Times New Roman"/>
          <w:bCs/>
          <w:color w:val="auto"/>
          <w:sz w:val="24"/>
          <w:szCs w:val="24"/>
        </w:rPr>
        <w:t xml:space="preserve">ustawy z dnia … </w:t>
      </w:r>
      <w:r w:rsidR="00BB5A99" w:rsidRPr="006B07DC">
        <w:rPr>
          <w:rFonts w:ascii="Times New Roman" w:hAnsi="Times New Roman" w:cs="Times New Roman"/>
          <w:bCs/>
          <w:color w:val="auto"/>
          <w:sz w:val="24"/>
          <w:szCs w:val="24"/>
        </w:rPr>
        <w:t xml:space="preserve">2020 r. </w:t>
      </w:r>
      <w:r w:rsidR="001F10F3" w:rsidRPr="006B07DC">
        <w:rPr>
          <w:rFonts w:ascii="Times New Roman" w:hAnsi="Times New Roman" w:cs="Times New Roman"/>
          <w:bCs/>
          <w:color w:val="auto"/>
          <w:sz w:val="24"/>
          <w:szCs w:val="24"/>
        </w:rPr>
        <w:t xml:space="preserve">o rezerwach strategicznych (Dz. U. … poz. …) </w:t>
      </w:r>
      <w:r w:rsidRPr="006B07DC">
        <w:rPr>
          <w:rFonts w:ascii="Times New Roman" w:hAnsi="Times New Roman" w:cs="Times New Roman"/>
          <w:bCs/>
          <w:color w:val="auto"/>
          <w:sz w:val="24"/>
          <w:szCs w:val="24"/>
        </w:rPr>
        <w:t>oraz przepisów o zamówieniach publicznych.</w:t>
      </w:r>
    </w:p>
    <w:p w:rsidR="006F4AF1" w:rsidRPr="006B07DC" w:rsidRDefault="003D13B4" w:rsidP="006B07DC">
      <w:pPr>
        <w:numPr>
          <w:ilvl w:val="0"/>
          <w:numId w:val="70"/>
        </w:numPr>
        <w:spacing w:line="240" w:lineRule="auto"/>
        <w:rPr>
          <w:rFonts w:ascii="Times New Roman" w:hAnsi="Times New Roman" w:cs="Times New Roman"/>
          <w:b/>
          <w:bCs/>
          <w:color w:val="auto"/>
          <w:sz w:val="24"/>
          <w:szCs w:val="24"/>
        </w:rPr>
      </w:pPr>
      <w:r w:rsidRPr="006B07DC">
        <w:rPr>
          <w:rFonts w:ascii="Times New Roman" w:hAnsi="Times New Roman" w:cs="Times New Roman"/>
          <w:bCs/>
          <w:color w:val="auto"/>
          <w:sz w:val="24"/>
          <w:szCs w:val="24"/>
        </w:rPr>
        <w:t>W przy</w:t>
      </w:r>
      <w:r w:rsidR="00A50833" w:rsidRPr="006B07DC">
        <w:rPr>
          <w:rFonts w:ascii="Times New Roman" w:hAnsi="Times New Roman" w:cs="Times New Roman"/>
          <w:bCs/>
          <w:color w:val="auto"/>
          <w:sz w:val="24"/>
          <w:szCs w:val="24"/>
        </w:rPr>
        <w:t>padkach, o których mowa w ust. 9</w:t>
      </w:r>
      <w:r w:rsidRPr="006B07DC">
        <w:rPr>
          <w:rFonts w:ascii="Times New Roman" w:hAnsi="Times New Roman" w:cs="Times New Roman"/>
          <w:bCs/>
          <w:color w:val="auto"/>
          <w:sz w:val="24"/>
          <w:szCs w:val="24"/>
        </w:rPr>
        <w:t xml:space="preserve">, </w:t>
      </w:r>
      <w:r w:rsidR="002978DA" w:rsidRPr="006B07DC">
        <w:rPr>
          <w:rFonts w:ascii="Times New Roman" w:hAnsi="Times New Roman" w:cs="Times New Roman"/>
          <w:bCs/>
          <w:color w:val="auto"/>
          <w:sz w:val="24"/>
          <w:szCs w:val="24"/>
        </w:rPr>
        <w:t xml:space="preserve">Rządowa </w:t>
      </w:r>
      <w:r w:rsidRPr="006B07DC">
        <w:rPr>
          <w:rFonts w:ascii="Times New Roman" w:hAnsi="Times New Roman" w:cs="Times New Roman"/>
          <w:bCs/>
          <w:color w:val="auto"/>
          <w:sz w:val="24"/>
          <w:szCs w:val="24"/>
        </w:rPr>
        <w:t xml:space="preserve">Agencja Rezerw </w:t>
      </w:r>
      <w:r w:rsidR="00A50833" w:rsidRPr="006B07DC">
        <w:rPr>
          <w:rFonts w:ascii="Times New Roman" w:hAnsi="Times New Roman" w:cs="Times New Roman"/>
          <w:bCs/>
          <w:color w:val="auto"/>
          <w:sz w:val="24"/>
          <w:szCs w:val="24"/>
        </w:rPr>
        <w:t xml:space="preserve">Strategicznych </w:t>
      </w:r>
      <w:r w:rsidRPr="006B07DC">
        <w:rPr>
          <w:rFonts w:ascii="Times New Roman" w:hAnsi="Times New Roman" w:cs="Times New Roman"/>
          <w:bCs/>
          <w:color w:val="auto"/>
          <w:sz w:val="24"/>
          <w:szCs w:val="24"/>
        </w:rPr>
        <w:t>dokonuje zakupu określonej ilości asortymentów do rezerw z zachowaniem pierwszeństwa w odniesieniu do innych podmiotów.”.</w:t>
      </w:r>
    </w:p>
    <w:p w:rsidR="006F4AF1" w:rsidRPr="006B07DC" w:rsidRDefault="006F4AF1" w:rsidP="00D40CEB">
      <w:pPr>
        <w:spacing w:line="240" w:lineRule="auto"/>
        <w:jc w:val="center"/>
        <w:rPr>
          <w:rFonts w:ascii="Times New Roman" w:hAnsi="Times New Roman" w:cs="Times New Roman"/>
          <w:b/>
          <w:bCs/>
          <w:color w:val="auto"/>
          <w:sz w:val="24"/>
          <w:szCs w:val="24"/>
        </w:rPr>
      </w:pPr>
    </w:p>
    <w:p w:rsidR="006929D8" w:rsidRPr="006B07DC" w:rsidRDefault="00D737E3"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6F4AF1" w:rsidRPr="006B07DC">
        <w:rPr>
          <w:rFonts w:ascii="Times New Roman" w:hAnsi="Times New Roman" w:cs="Times New Roman"/>
          <w:b/>
          <w:bCs/>
          <w:color w:val="auto"/>
          <w:sz w:val="24"/>
          <w:szCs w:val="24"/>
        </w:rPr>
        <w:t>61</w:t>
      </w:r>
    </w:p>
    <w:p w:rsidR="006929D8" w:rsidRPr="006B07DC" w:rsidRDefault="006929D8" w:rsidP="00D40CEB">
      <w:pPr>
        <w:spacing w:line="240" w:lineRule="auto"/>
        <w:jc w:val="center"/>
        <w:rPr>
          <w:rFonts w:ascii="Times New Roman" w:hAnsi="Times New Roman" w:cs="Times New Roman"/>
          <w:b/>
          <w:bCs/>
          <w:color w:val="auto"/>
          <w:sz w:val="24"/>
          <w:szCs w:val="24"/>
        </w:rPr>
      </w:pPr>
    </w:p>
    <w:p w:rsidR="00B901B7" w:rsidRPr="006B07DC" w:rsidRDefault="00B901B7" w:rsidP="006B07DC">
      <w:pPr>
        <w:spacing w:line="240" w:lineRule="auto"/>
        <w:rPr>
          <w:rFonts w:ascii="Times New Roman" w:hAnsi="Times New Roman" w:cs="Times New Roman"/>
          <w:b/>
          <w:bCs/>
          <w:color w:val="auto"/>
          <w:sz w:val="24"/>
          <w:szCs w:val="24"/>
        </w:rPr>
      </w:pPr>
      <w:r w:rsidRPr="006B07DC">
        <w:rPr>
          <w:rFonts w:ascii="Times New Roman" w:hAnsi="Times New Roman" w:cs="Times New Roman"/>
          <w:bCs/>
          <w:color w:val="auto"/>
          <w:sz w:val="24"/>
          <w:szCs w:val="24"/>
        </w:rPr>
        <w:t>W ustawie z dnia 6 grudnia 2008 r o podatku akcyzowym (Dz. U. z 2020 r. poz. 722 i 1747)</w:t>
      </w:r>
      <w:r w:rsidR="00CF7955" w:rsidRPr="006B07DC">
        <w:rPr>
          <w:rFonts w:ascii="Times New Roman" w:hAnsi="Times New Roman" w:cs="Times New Roman"/>
          <w:bCs/>
          <w:color w:val="auto"/>
          <w:sz w:val="24"/>
          <w:szCs w:val="24"/>
        </w:rPr>
        <w:t>użyte wart. 19 w ust. 5 w pkt 2, w art. 48 w ust. 10 i w art. 59 w ust. 9</w:t>
      </w:r>
      <w:r w:rsidR="00CF7955" w:rsidRPr="006B07DC">
        <w:rPr>
          <w:rFonts w:ascii="Times New Roman" w:hAnsi="Times New Roman" w:cs="Times New Roman"/>
          <w:sz w:val="24"/>
          <w:szCs w:val="24"/>
        </w:rPr>
        <w:t xml:space="preserve"> w różnych przypadkach wyrazy „Agencja Rezerw Materiałowych” zastępuje użytymi w odpowiednich przypadkach wyrazami „Rządowa Agencja Rezerw Strategicznych”.</w:t>
      </w:r>
    </w:p>
    <w:p w:rsidR="00B901B7" w:rsidRPr="006B07DC" w:rsidRDefault="00B901B7" w:rsidP="00D40CEB">
      <w:pPr>
        <w:spacing w:line="240" w:lineRule="auto"/>
        <w:jc w:val="center"/>
        <w:rPr>
          <w:rFonts w:ascii="Times New Roman" w:hAnsi="Times New Roman" w:cs="Times New Roman"/>
          <w:b/>
          <w:bCs/>
          <w:color w:val="auto"/>
          <w:sz w:val="24"/>
          <w:szCs w:val="24"/>
        </w:rPr>
      </w:pPr>
    </w:p>
    <w:p w:rsidR="00B901B7" w:rsidRDefault="003B0967"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Art. 62</w:t>
      </w:r>
    </w:p>
    <w:p w:rsidR="006B07DC" w:rsidRPr="006B07DC" w:rsidRDefault="006B07DC" w:rsidP="00D40CEB">
      <w:pPr>
        <w:spacing w:line="240" w:lineRule="auto"/>
        <w:jc w:val="center"/>
        <w:rPr>
          <w:rFonts w:ascii="Times New Roman" w:hAnsi="Times New Roman" w:cs="Times New Roman"/>
          <w:b/>
          <w:bCs/>
          <w:color w:val="auto"/>
          <w:sz w:val="24"/>
          <w:szCs w:val="24"/>
        </w:rPr>
      </w:pPr>
    </w:p>
    <w:p w:rsidR="006F4AF1" w:rsidRPr="006B07DC" w:rsidRDefault="006F4AF1" w:rsidP="006F4AF1">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 xml:space="preserve">W ustawie z dnia z dnia 22 maja 2009 r. o funduszach promocji produktów </w:t>
      </w:r>
      <w:r w:rsidR="006B07DC" w:rsidRPr="006B07DC">
        <w:rPr>
          <w:rFonts w:ascii="Times New Roman" w:eastAsia="Calibri" w:hAnsi="Times New Roman" w:cs="Times New Roman"/>
          <w:color w:val="auto"/>
          <w:sz w:val="24"/>
          <w:szCs w:val="24"/>
          <w:lang w:eastAsia="en-US"/>
        </w:rPr>
        <w:t>rolno-spożywczych (Dz</w:t>
      </w:r>
      <w:r w:rsidRPr="006B07DC">
        <w:rPr>
          <w:rFonts w:ascii="Times New Roman" w:eastAsia="Calibri" w:hAnsi="Times New Roman" w:cs="Times New Roman"/>
          <w:color w:val="auto"/>
          <w:sz w:val="24"/>
          <w:szCs w:val="24"/>
          <w:lang w:eastAsia="en-US"/>
        </w:rPr>
        <w:t>. U. z 2020 r. poz. 688</w:t>
      </w:r>
      <w:r w:rsidR="001E0497" w:rsidRPr="006B07DC">
        <w:rPr>
          <w:rFonts w:ascii="Times New Roman" w:eastAsia="Calibri" w:hAnsi="Times New Roman" w:cs="Times New Roman"/>
          <w:color w:val="auto"/>
          <w:sz w:val="24"/>
          <w:szCs w:val="24"/>
          <w:lang w:eastAsia="en-US"/>
        </w:rPr>
        <w:t xml:space="preserve"> i 695</w:t>
      </w:r>
      <w:r w:rsidRPr="006B07DC">
        <w:rPr>
          <w:rFonts w:ascii="Times New Roman" w:eastAsia="Calibri" w:hAnsi="Times New Roman" w:cs="Times New Roman"/>
          <w:color w:val="auto"/>
          <w:sz w:val="24"/>
          <w:szCs w:val="24"/>
          <w:lang w:eastAsia="en-US"/>
        </w:rPr>
        <w:t>) w art. 3 w ust. 6 w pkt 3 wyrazy „Agencję Rezerw Materiałowych” zastępuje się wyrazami „</w:t>
      </w:r>
      <w:r w:rsidR="002978DA" w:rsidRPr="006B07DC">
        <w:rPr>
          <w:rFonts w:ascii="Times New Roman" w:eastAsia="Calibri" w:hAnsi="Times New Roman" w:cs="Times New Roman"/>
          <w:color w:val="auto"/>
          <w:sz w:val="24"/>
          <w:szCs w:val="24"/>
          <w:lang w:eastAsia="en-US"/>
        </w:rPr>
        <w:t>Rządową</w:t>
      </w:r>
      <w:r w:rsidRPr="006B07DC">
        <w:rPr>
          <w:rFonts w:ascii="Times New Roman" w:eastAsia="Calibri" w:hAnsi="Times New Roman" w:cs="Times New Roman"/>
          <w:color w:val="auto"/>
          <w:sz w:val="24"/>
          <w:szCs w:val="24"/>
          <w:lang w:eastAsia="en-US"/>
        </w:rPr>
        <w:t xml:space="preserve"> Agencję Rezerw Strategicznych”. </w:t>
      </w:r>
    </w:p>
    <w:p w:rsidR="006D5368" w:rsidRPr="006B07DC" w:rsidRDefault="006D5368" w:rsidP="006D5368">
      <w:pPr>
        <w:widowControl/>
        <w:autoSpaceDE/>
        <w:autoSpaceDN/>
        <w:adjustRightInd/>
        <w:spacing w:line="240" w:lineRule="auto"/>
        <w:rPr>
          <w:rFonts w:ascii="Times New Roman" w:eastAsia="Calibri" w:hAnsi="Times New Roman" w:cs="Times New Roman"/>
          <w:color w:val="auto"/>
          <w:sz w:val="24"/>
          <w:szCs w:val="24"/>
          <w:lang w:eastAsia="en-US"/>
        </w:rPr>
      </w:pPr>
    </w:p>
    <w:p w:rsidR="006929D8" w:rsidRPr="006B07DC" w:rsidRDefault="006929D8" w:rsidP="006D5368">
      <w:pPr>
        <w:widowControl/>
        <w:autoSpaceDE/>
        <w:autoSpaceDN/>
        <w:adjustRightInd/>
        <w:spacing w:line="240" w:lineRule="auto"/>
        <w:jc w:val="center"/>
        <w:rPr>
          <w:rFonts w:ascii="Times New Roman" w:eastAsia="Calibri" w:hAnsi="Times New Roman" w:cs="Times New Roman"/>
          <w:b/>
          <w:color w:val="auto"/>
          <w:sz w:val="24"/>
          <w:szCs w:val="24"/>
          <w:lang w:eastAsia="en-US"/>
        </w:rPr>
      </w:pPr>
      <w:r w:rsidRPr="006B07DC">
        <w:rPr>
          <w:rFonts w:ascii="Times New Roman" w:eastAsia="Calibri" w:hAnsi="Times New Roman" w:cs="Times New Roman"/>
          <w:b/>
          <w:color w:val="auto"/>
          <w:sz w:val="24"/>
          <w:szCs w:val="24"/>
          <w:lang w:eastAsia="en-US"/>
        </w:rPr>
        <w:t>Art</w:t>
      </w:r>
      <w:r w:rsidR="00D737E3" w:rsidRPr="006B07DC">
        <w:rPr>
          <w:rFonts w:ascii="Times New Roman" w:eastAsia="Calibri" w:hAnsi="Times New Roman" w:cs="Times New Roman"/>
          <w:b/>
          <w:color w:val="auto"/>
          <w:sz w:val="24"/>
          <w:szCs w:val="24"/>
          <w:lang w:eastAsia="en-US"/>
        </w:rPr>
        <w:t xml:space="preserve">. </w:t>
      </w:r>
      <w:r w:rsidR="003B0967" w:rsidRPr="006B07DC">
        <w:rPr>
          <w:rFonts w:ascii="Times New Roman" w:eastAsia="Calibri" w:hAnsi="Times New Roman" w:cs="Times New Roman"/>
          <w:b/>
          <w:color w:val="auto"/>
          <w:sz w:val="24"/>
          <w:szCs w:val="24"/>
          <w:lang w:eastAsia="en-US"/>
        </w:rPr>
        <w:t>63</w:t>
      </w:r>
    </w:p>
    <w:p w:rsidR="006D5368" w:rsidRPr="006B07DC" w:rsidRDefault="006D5368" w:rsidP="006D5368">
      <w:pPr>
        <w:widowControl/>
        <w:autoSpaceDE/>
        <w:autoSpaceDN/>
        <w:adjustRightInd/>
        <w:spacing w:line="240" w:lineRule="auto"/>
        <w:rPr>
          <w:rFonts w:ascii="Times New Roman" w:eastAsia="Calibri" w:hAnsi="Times New Roman" w:cs="Times New Roman"/>
          <w:color w:val="auto"/>
          <w:sz w:val="24"/>
          <w:szCs w:val="24"/>
          <w:lang w:eastAsia="en-US"/>
        </w:rPr>
      </w:pPr>
    </w:p>
    <w:p w:rsidR="003B0967" w:rsidRPr="006B07DC" w:rsidRDefault="003B0967" w:rsidP="006D5368">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W ustawie z dnia 20 maja 2010 r o wyrobach medycznych (Dz. U. z 2020 r. poz. 186 i 1493) w art. 15 w ust. 3 wyrazy „Prezesa Agencji Rezerw Materiałowych” zastępuje się wyrazami „Prezesa Rządowej Agencji Rezerw Strategicznych”.</w:t>
      </w:r>
    </w:p>
    <w:p w:rsidR="0009081C" w:rsidRPr="006B07DC" w:rsidRDefault="0009081C" w:rsidP="006B07DC">
      <w:pPr>
        <w:widowControl/>
        <w:autoSpaceDE/>
        <w:autoSpaceDN/>
        <w:adjustRightInd/>
        <w:spacing w:line="240" w:lineRule="auto"/>
        <w:jc w:val="center"/>
        <w:rPr>
          <w:rFonts w:ascii="Times New Roman" w:eastAsia="Calibri" w:hAnsi="Times New Roman" w:cs="Times New Roman"/>
          <w:b/>
          <w:color w:val="auto"/>
          <w:sz w:val="24"/>
          <w:szCs w:val="24"/>
          <w:lang w:eastAsia="en-US"/>
        </w:rPr>
      </w:pPr>
    </w:p>
    <w:p w:rsidR="003B0967" w:rsidRPr="006B07DC" w:rsidRDefault="003B0967" w:rsidP="006B07DC">
      <w:pPr>
        <w:widowControl/>
        <w:autoSpaceDE/>
        <w:autoSpaceDN/>
        <w:adjustRightInd/>
        <w:spacing w:line="240" w:lineRule="auto"/>
        <w:jc w:val="center"/>
        <w:rPr>
          <w:rFonts w:ascii="Times New Roman" w:eastAsia="Calibri" w:hAnsi="Times New Roman" w:cs="Times New Roman"/>
          <w:b/>
          <w:color w:val="auto"/>
          <w:sz w:val="24"/>
          <w:szCs w:val="24"/>
          <w:lang w:eastAsia="en-US"/>
        </w:rPr>
      </w:pPr>
      <w:r w:rsidRPr="006B07DC">
        <w:rPr>
          <w:rFonts w:ascii="Times New Roman" w:eastAsia="Calibri" w:hAnsi="Times New Roman" w:cs="Times New Roman"/>
          <w:b/>
          <w:color w:val="auto"/>
          <w:sz w:val="24"/>
          <w:szCs w:val="24"/>
          <w:lang w:eastAsia="en-US"/>
        </w:rPr>
        <w:t>Art. 64</w:t>
      </w:r>
    </w:p>
    <w:p w:rsidR="003B0967" w:rsidRPr="006B07DC" w:rsidRDefault="003B0967" w:rsidP="006D5368">
      <w:pPr>
        <w:widowControl/>
        <w:autoSpaceDE/>
        <w:autoSpaceDN/>
        <w:adjustRightInd/>
        <w:spacing w:line="240" w:lineRule="auto"/>
        <w:rPr>
          <w:rFonts w:ascii="Times New Roman" w:eastAsia="Calibri" w:hAnsi="Times New Roman" w:cs="Times New Roman"/>
          <w:color w:val="auto"/>
          <w:sz w:val="24"/>
          <w:szCs w:val="24"/>
          <w:lang w:eastAsia="en-US"/>
        </w:rPr>
      </w:pPr>
    </w:p>
    <w:p w:rsidR="006F4AF1" w:rsidRPr="006B07DC" w:rsidRDefault="006F4AF1" w:rsidP="006D5368">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 xml:space="preserve">W ustawie z dnia 16 grudnia 2016 r. o zasadach zarządzania mieniem państwowym (Dz. U. z 2020 r. poz. 735) w art. 3 </w:t>
      </w:r>
      <w:r w:rsidR="0009081C" w:rsidRPr="006B07DC">
        <w:rPr>
          <w:rFonts w:ascii="Times New Roman" w:eastAsia="Calibri" w:hAnsi="Times New Roman" w:cs="Times New Roman"/>
          <w:color w:val="auto"/>
          <w:sz w:val="24"/>
          <w:szCs w:val="24"/>
          <w:lang w:eastAsia="en-US"/>
        </w:rPr>
        <w:t xml:space="preserve">w </w:t>
      </w:r>
      <w:r w:rsidRPr="006B07DC">
        <w:rPr>
          <w:rFonts w:ascii="Times New Roman" w:eastAsia="Calibri" w:hAnsi="Times New Roman" w:cs="Times New Roman"/>
          <w:color w:val="auto"/>
          <w:sz w:val="24"/>
          <w:szCs w:val="24"/>
          <w:lang w:eastAsia="en-US"/>
        </w:rPr>
        <w:t>ust. 1</w:t>
      </w:r>
      <w:r w:rsidR="0009081C" w:rsidRPr="006B07DC">
        <w:rPr>
          <w:rFonts w:ascii="Times New Roman" w:eastAsia="Calibri" w:hAnsi="Times New Roman" w:cs="Times New Roman"/>
          <w:color w:val="auto"/>
          <w:sz w:val="24"/>
          <w:szCs w:val="24"/>
          <w:lang w:eastAsia="en-US"/>
        </w:rPr>
        <w:t xml:space="preserve"> w</w:t>
      </w:r>
      <w:r w:rsidRPr="006B07DC">
        <w:rPr>
          <w:rFonts w:ascii="Times New Roman" w:eastAsia="Calibri" w:hAnsi="Times New Roman" w:cs="Times New Roman"/>
          <w:color w:val="auto"/>
          <w:sz w:val="24"/>
          <w:szCs w:val="24"/>
          <w:lang w:eastAsia="en-US"/>
        </w:rPr>
        <w:t xml:space="preserve"> pkt 2 </w:t>
      </w:r>
      <w:r w:rsidR="0009081C" w:rsidRPr="006B07DC">
        <w:rPr>
          <w:rFonts w:ascii="Times New Roman" w:eastAsia="Calibri" w:hAnsi="Times New Roman" w:cs="Times New Roman"/>
          <w:color w:val="auto"/>
          <w:sz w:val="24"/>
          <w:szCs w:val="24"/>
          <w:lang w:eastAsia="en-US"/>
        </w:rPr>
        <w:t xml:space="preserve">w </w:t>
      </w:r>
      <w:r w:rsidRPr="006B07DC">
        <w:rPr>
          <w:rFonts w:ascii="Times New Roman" w:eastAsia="Calibri" w:hAnsi="Times New Roman" w:cs="Times New Roman"/>
          <w:color w:val="auto"/>
          <w:sz w:val="24"/>
          <w:szCs w:val="24"/>
          <w:lang w:eastAsia="en-US"/>
        </w:rPr>
        <w:t>lit. d wyrazy „Agencja Rezerw Materiałowych” zastępuje się wyrazami „</w:t>
      </w:r>
      <w:r w:rsidR="002978DA" w:rsidRPr="006B07DC">
        <w:rPr>
          <w:rFonts w:ascii="Times New Roman" w:eastAsia="Calibri" w:hAnsi="Times New Roman" w:cs="Times New Roman"/>
          <w:color w:val="auto"/>
          <w:sz w:val="24"/>
          <w:szCs w:val="24"/>
          <w:lang w:eastAsia="en-US"/>
        </w:rPr>
        <w:t>Rządowa</w:t>
      </w:r>
      <w:r w:rsidRPr="006B07DC">
        <w:rPr>
          <w:rFonts w:ascii="Times New Roman" w:eastAsia="Calibri" w:hAnsi="Times New Roman" w:cs="Times New Roman"/>
          <w:color w:val="auto"/>
          <w:sz w:val="24"/>
          <w:szCs w:val="24"/>
          <w:lang w:eastAsia="en-US"/>
        </w:rPr>
        <w:t xml:space="preserve"> Agencja Rezerw Strategicznych”.</w:t>
      </w:r>
    </w:p>
    <w:p w:rsidR="006F4AF1" w:rsidRPr="006B07DC" w:rsidRDefault="006F4AF1" w:rsidP="006D5368">
      <w:pPr>
        <w:widowControl/>
        <w:autoSpaceDE/>
        <w:autoSpaceDN/>
        <w:adjustRightInd/>
        <w:spacing w:line="240" w:lineRule="auto"/>
        <w:rPr>
          <w:rFonts w:ascii="Times New Roman" w:eastAsia="Calibri" w:hAnsi="Times New Roman" w:cs="Times New Roman"/>
          <w:color w:val="auto"/>
          <w:sz w:val="24"/>
          <w:szCs w:val="24"/>
          <w:lang w:eastAsia="en-US"/>
        </w:rPr>
      </w:pPr>
    </w:p>
    <w:p w:rsidR="006929D8" w:rsidRPr="006B07DC" w:rsidRDefault="00D737E3" w:rsidP="00932527">
      <w:pPr>
        <w:widowControl/>
        <w:autoSpaceDE/>
        <w:autoSpaceDN/>
        <w:adjustRightInd/>
        <w:spacing w:line="240" w:lineRule="auto"/>
        <w:jc w:val="center"/>
        <w:rPr>
          <w:rFonts w:ascii="Times New Roman" w:eastAsia="Calibri" w:hAnsi="Times New Roman" w:cs="Times New Roman"/>
          <w:b/>
          <w:color w:val="auto"/>
          <w:sz w:val="24"/>
          <w:szCs w:val="24"/>
          <w:lang w:eastAsia="en-US"/>
        </w:rPr>
      </w:pPr>
      <w:r w:rsidRPr="006B07DC">
        <w:rPr>
          <w:rFonts w:ascii="Times New Roman" w:eastAsia="Calibri" w:hAnsi="Times New Roman" w:cs="Times New Roman"/>
          <w:b/>
          <w:color w:val="auto"/>
          <w:sz w:val="24"/>
          <w:szCs w:val="24"/>
          <w:lang w:eastAsia="en-US"/>
        </w:rPr>
        <w:t xml:space="preserve">Art. </w:t>
      </w:r>
      <w:r w:rsidR="003B0967" w:rsidRPr="006B07DC">
        <w:rPr>
          <w:rFonts w:ascii="Times New Roman" w:eastAsia="Calibri" w:hAnsi="Times New Roman" w:cs="Times New Roman"/>
          <w:b/>
          <w:color w:val="auto"/>
          <w:sz w:val="24"/>
          <w:szCs w:val="24"/>
          <w:lang w:eastAsia="en-US"/>
        </w:rPr>
        <w:t>65</w:t>
      </w:r>
    </w:p>
    <w:p w:rsidR="00932527" w:rsidRPr="006B07DC" w:rsidRDefault="00932527" w:rsidP="00932527">
      <w:pPr>
        <w:widowControl/>
        <w:autoSpaceDE/>
        <w:autoSpaceDN/>
        <w:adjustRightInd/>
        <w:spacing w:line="240" w:lineRule="auto"/>
        <w:jc w:val="center"/>
        <w:rPr>
          <w:rFonts w:ascii="Times New Roman" w:eastAsia="Calibri" w:hAnsi="Times New Roman" w:cs="Times New Roman"/>
          <w:b/>
          <w:color w:val="auto"/>
          <w:sz w:val="24"/>
          <w:szCs w:val="24"/>
          <w:lang w:eastAsia="en-US"/>
        </w:rPr>
      </w:pPr>
    </w:p>
    <w:p w:rsidR="006929D8" w:rsidRPr="006B07DC" w:rsidRDefault="006929D8" w:rsidP="00932527">
      <w:pPr>
        <w:widowControl/>
        <w:autoSpaceDE/>
        <w:autoSpaceDN/>
        <w:adjustRightInd/>
        <w:spacing w:line="240" w:lineRule="auto"/>
        <w:rPr>
          <w:rFonts w:ascii="Times New Roman" w:eastAsia="Calibri" w:hAnsi="Times New Roman" w:cs="Times New Roman"/>
          <w:color w:val="auto"/>
          <w:sz w:val="24"/>
          <w:szCs w:val="24"/>
          <w:lang w:eastAsia="en-US"/>
        </w:rPr>
      </w:pPr>
      <w:r w:rsidRPr="006B07DC">
        <w:rPr>
          <w:rFonts w:ascii="Times New Roman" w:eastAsia="Calibri" w:hAnsi="Times New Roman" w:cs="Times New Roman"/>
          <w:color w:val="auto"/>
          <w:sz w:val="24"/>
          <w:szCs w:val="24"/>
          <w:lang w:eastAsia="en-US"/>
        </w:rPr>
        <w:t xml:space="preserve">W ustawie z dnia 9 marca 2017 r o systemie monitorowania drogowego i kolejowego przewozu towarów oraz obrotu paliwami opałowymi (Dz. U. z 2020 r. poz. 859) w art. 12 </w:t>
      </w:r>
      <w:r w:rsidR="00AA0E05" w:rsidRPr="006B07DC">
        <w:rPr>
          <w:rFonts w:ascii="Times New Roman" w:eastAsia="Calibri" w:hAnsi="Times New Roman" w:cs="Times New Roman"/>
          <w:color w:val="auto"/>
          <w:sz w:val="24"/>
          <w:szCs w:val="24"/>
          <w:lang w:eastAsia="en-US"/>
        </w:rPr>
        <w:t xml:space="preserve">w </w:t>
      </w:r>
      <w:r w:rsidRPr="006B07DC">
        <w:rPr>
          <w:rFonts w:ascii="Times New Roman" w:eastAsia="Calibri" w:hAnsi="Times New Roman" w:cs="Times New Roman"/>
          <w:color w:val="auto"/>
          <w:sz w:val="24"/>
          <w:szCs w:val="24"/>
          <w:lang w:eastAsia="en-US"/>
        </w:rPr>
        <w:t xml:space="preserve">ust. 2 </w:t>
      </w:r>
      <w:r w:rsidR="00AA0E05" w:rsidRPr="006B07DC">
        <w:rPr>
          <w:rFonts w:ascii="Times New Roman" w:eastAsia="Calibri" w:hAnsi="Times New Roman" w:cs="Times New Roman"/>
          <w:color w:val="auto"/>
          <w:sz w:val="24"/>
          <w:szCs w:val="24"/>
          <w:lang w:eastAsia="en-US"/>
        </w:rPr>
        <w:t>w</w:t>
      </w:r>
      <w:r w:rsidRPr="006B07DC">
        <w:rPr>
          <w:rFonts w:ascii="Times New Roman" w:eastAsia="Calibri" w:hAnsi="Times New Roman" w:cs="Times New Roman"/>
          <w:color w:val="auto"/>
          <w:sz w:val="24"/>
          <w:szCs w:val="24"/>
          <w:lang w:eastAsia="en-US"/>
        </w:rPr>
        <w:t xml:space="preserve"> pkt 6 </w:t>
      </w:r>
      <w:r w:rsidR="00932527" w:rsidRPr="006B07DC">
        <w:rPr>
          <w:rFonts w:ascii="Times New Roman" w:eastAsia="Calibri" w:hAnsi="Times New Roman" w:cs="Times New Roman"/>
          <w:color w:val="auto"/>
          <w:sz w:val="24"/>
          <w:szCs w:val="24"/>
          <w:lang w:eastAsia="en-US"/>
        </w:rPr>
        <w:t>wyrazy</w:t>
      </w:r>
      <w:r w:rsidRPr="006B07DC">
        <w:rPr>
          <w:rFonts w:ascii="Times New Roman" w:eastAsia="Calibri" w:hAnsi="Times New Roman" w:cs="Times New Roman"/>
          <w:color w:val="auto"/>
          <w:sz w:val="24"/>
          <w:szCs w:val="24"/>
          <w:lang w:eastAsia="en-US"/>
        </w:rPr>
        <w:t xml:space="preserve"> „Prezesa Agencji Rezerw Materiałowych” zastępuje się </w:t>
      </w:r>
      <w:r w:rsidR="00932527" w:rsidRPr="006B07DC">
        <w:rPr>
          <w:rFonts w:ascii="Times New Roman" w:eastAsia="Calibri" w:hAnsi="Times New Roman" w:cs="Times New Roman"/>
          <w:color w:val="auto"/>
          <w:sz w:val="24"/>
          <w:szCs w:val="24"/>
          <w:lang w:eastAsia="en-US"/>
        </w:rPr>
        <w:t>wyrazami</w:t>
      </w:r>
      <w:r w:rsidRPr="006B07DC">
        <w:rPr>
          <w:rFonts w:ascii="Times New Roman" w:eastAsia="Calibri" w:hAnsi="Times New Roman" w:cs="Times New Roman"/>
          <w:color w:val="auto"/>
          <w:sz w:val="24"/>
          <w:szCs w:val="24"/>
          <w:lang w:eastAsia="en-US"/>
        </w:rPr>
        <w:t xml:space="preserve"> „Prezesa </w:t>
      </w:r>
      <w:r w:rsidR="002978DA" w:rsidRPr="006B07DC">
        <w:rPr>
          <w:rFonts w:ascii="Times New Roman" w:eastAsia="Calibri" w:hAnsi="Times New Roman" w:cs="Times New Roman"/>
          <w:color w:val="auto"/>
          <w:sz w:val="24"/>
          <w:szCs w:val="24"/>
          <w:lang w:eastAsia="en-US"/>
        </w:rPr>
        <w:t>Rządowej</w:t>
      </w:r>
      <w:r w:rsidRPr="006B07DC">
        <w:rPr>
          <w:rFonts w:ascii="Times New Roman" w:eastAsia="Calibri" w:hAnsi="Times New Roman" w:cs="Times New Roman"/>
          <w:color w:val="auto"/>
          <w:sz w:val="24"/>
          <w:szCs w:val="24"/>
          <w:lang w:eastAsia="en-US"/>
        </w:rPr>
        <w:t xml:space="preserve">Agencji Rezerw Strategicznych”. </w:t>
      </w:r>
    </w:p>
    <w:p w:rsidR="009E5BF0" w:rsidRPr="006B07DC" w:rsidRDefault="009E5BF0" w:rsidP="009E5BF0">
      <w:pPr>
        <w:widowControl/>
        <w:autoSpaceDE/>
        <w:autoSpaceDN/>
        <w:adjustRightInd/>
        <w:spacing w:line="240" w:lineRule="auto"/>
        <w:jc w:val="center"/>
        <w:rPr>
          <w:rFonts w:ascii="Times New Roman" w:eastAsia="Calibri" w:hAnsi="Times New Roman" w:cs="Times New Roman"/>
          <w:b/>
          <w:color w:val="auto"/>
          <w:sz w:val="24"/>
          <w:szCs w:val="24"/>
          <w:lang w:eastAsia="en-US"/>
        </w:rPr>
      </w:pPr>
    </w:p>
    <w:p w:rsidR="004376FC" w:rsidRPr="006B07DC" w:rsidRDefault="004376FC"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Rozdział 11. Przepisy przejściowe i końcowe</w:t>
      </w:r>
    </w:p>
    <w:p w:rsidR="004376FC" w:rsidRPr="006B07DC" w:rsidRDefault="004376FC" w:rsidP="00D40CEB">
      <w:pPr>
        <w:spacing w:line="240" w:lineRule="auto"/>
        <w:jc w:val="center"/>
        <w:rPr>
          <w:rFonts w:ascii="Times New Roman" w:hAnsi="Times New Roman" w:cs="Times New Roman"/>
          <w:b/>
          <w:bCs/>
          <w:color w:val="auto"/>
          <w:sz w:val="24"/>
          <w:szCs w:val="24"/>
        </w:rPr>
      </w:pPr>
    </w:p>
    <w:p w:rsidR="008A4D0A" w:rsidRPr="006B07DC" w:rsidRDefault="006A796B"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1E2B9D" w:rsidRPr="006B07DC">
        <w:rPr>
          <w:rFonts w:ascii="Times New Roman" w:hAnsi="Times New Roman" w:cs="Times New Roman"/>
          <w:b/>
          <w:bCs/>
          <w:color w:val="auto"/>
          <w:sz w:val="24"/>
          <w:szCs w:val="24"/>
        </w:rPr>
        <w:t>6</w:t>
      </w:r>
      <w:r w:rsidR="001E2B9D">
        <w:rPr>
          <w:rFonts w:ascii="Times New Roman" w:hAnsi="Times New Roman" w:cs="Times New Roman"/>
          <w:b/>
          <w:bCs/>
          <w:color w:val="auto"/>
          <w:sz w:val="24"/>
          <w:szCs w:val="24"/>
        </w:rPr>
        <w:t>6</w:t>
      </w:r>
    </w:p>
    <w:p w:rsidR="008A4D0A" w:rsidRPr="006B07DC" w:rsidRDefault="008A4D0A" w:rsidP="00D40CEB">
      <w:pPr>
        <w:spacing w:line="240" w:lineRule="auto"/>
        <w:rPr>
          <w:rFonts w:ascii="Times New Roman" w:hAnsi="Times New Roman" w:cs="Times New Roman"/>
          <w:color w:val="auto"/>
          <w:sz w:val="24"/>
          <w:szCs w:val="24"/>
        </w:rPr>
      </w:pPr>
    </w:p>
    <w:p w:rsidR="00AE77D3" w:rsidRPr="00AE77D3" w:rsidRDefault="00AE77D3" w:rsidP="00AE77D3">
      <w:pPr>
        <w:spacing w:line="240" w:lineRule="auto"/>
        <w:rPr>
          <w:rFonts w:ascii="Times New Roman" w:hAnsi="Times New Roman" w:cs="Times New Roman"/>
          <w:color w:val="auto"/>
          <w:sz w:val="24"/>
          <w:szCs w:val="24"/>
        </w:rPr>
      </w:pPr>
      <w:r w:rsidRPr="00AE77D3">
        <w:rPr>
          <w:rFonts w:ascii="Times New Roman" w:hAnsi="Times New Roman" w:cs="Times New Roman"/>
          <w:color w:val="auto"/>
          <w:sz w:val="24"/>
          <w:szCs w:val="24"/>
        </w:rPr>
        <w:t xml:space="preserve">Z dniem wejścia w życie niniejszej ustawy: </w:t>
      </w:r>
    </w:p>
    <w:p w:rsidR="00AE77D3" w:rsidRDefault="00AE77D3" w:rsidP="00E345BD">
      <w:pPr>
        <w:pStyle w:val="a3"/>
        <w:numPr>
          <w:ilvl w:val="0"/>
          <w:numId w:val="135"/>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 xml:space="preserve">Agencję Rezerw Materiałowych, utworzoną na podstawie przepisów ustawy uchylanej w </w:t>
      </w:r>
      <w:r w:rsidR="001E2B9D" w:rsidRPr="00E345BD">
        <w:rPr>
          <w:rFonts w:ascii="Times New Roman" w:hAnsi="Times New Roman" w:cs="Times New Roman"/>
          <w:color w:val="auto"/>
          <w:sz w:val="24"/>
          <w:szCs w:val="24"/>
        </w:rPr>
        <w:t>art. 74</w:t>
      </w:r>
      <w:r w:rsidRPr="00E345BD">
        <w:rPr>
          <w:rFonts w:ascii="Times New Roman" w:hAnsi="Times New Roman" w:cs="Times New Roman"/>
          <w:color w:val="auto"/>
          <w:sz w:val="24"/>
          <w:szCs w:val="24"/>
        </w:rPr>
        <w:t>, z dniem wejścia w życie niniejszej ustawy przekształca się w Rządową Agencję Rezerw Strategicznych;</w:t>
      </w:r>
    </w:p>
    <w:p w:rsidR="00AE77D3" w:rsidRDefault="00AE77D3" w:rsidP="00E345BD">
      <w:pPr>
        <w:pStyle w:val="a3"/>
        <w:numPr>
          <w:ilvl w:val="0"/>
          <w:numId w:val="135"/>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zadania Agencji Rezerw Materiałowych przejmuje Rządowa Agencja Rezerw Strategicznych;</w:t>
      </w:r>
    </w:p>
    <w:p w:rsidR="00AE77D3" w:rsidRDefault="00AE77D3" w:rsidP="00E345BD">
      <w:pPr>
        <w:pStyle w:val="a3"/>
        <w:numPr>
          <w:ilvl w:val="0"/>
          <w:numId w:val="135"/>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Rządowa Agencja Rezerw Strategicznych wstępuje we wszelkie prawa i obowiązki Agencji Rezerw Materiałowych, a w szczególności staje się odpowiednio stroną lub uczestnikiem:</w:t>
      </w:r>
    </w:p>
    <w:p w:rsidR="00AE77D3" w:rsidRDefault="00AE77D3" w:rsidP="00E345BD">
      <w:pPr>
        <w:pStyle w:val="a3"/>
        <w:numPr>
          <w:ilvl w:val="0"/>
          <w:numId w:val="136"/>
        </w:numPr>
        <w:spacing w:line="240" w:lineRule="auto"/>
        <w:rPr>
          <w:rFonts w:ascii="Times New Roman" w:hAnsi="Times New Roman" w:cs="Times New Roman"/>
          <w:color w:val="auto"/>
          <w:sz w:val="24"/>
          <w:szCs w:val="24"/>
        </w:rPr>
      </w:pPr>
      <w:r w:rsidRPr="00AE77D3">
        <w:rPr>
          <w:rFonts w:ascii="Times New Roman" w:hAnsi="Times New Roman" w:cs="Times New Roman"/>
          <w:color w:val="auto"/>
          <w:sz w:val="24"/>
          <w:szCs w:val="24"/>
        </w:rPr>
        <w:t>umów i porozumień dotyczących rezerw strategicznych, zawartych przez Agencję Rezerw Materiałowych z przedsiębiorcami oraz innymi podmiotami, przed dniem wejścia w życie niniejszej ustawy,</w:t>
      </w:r>
    </w:p>
    <w:p w:rsidR="00AE77D3" w:rsidRPr="00E345BD" w:rsidRDefault="00AE77D3" w:rsidP="00E345BD">
      <w:pPr>
        <w:pStyle w:val="a3"/>
        <w:numPr>
          <w:ilvl w:val="0"/>
          <w:numId w:val="136"/>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postępowań administracyjnych, postępowań sądowych oraz postępowań egzekucyjnych, których stroną była Agencja Rezerw Materiałowych.</w:t>
      </w:r>
    </w:p>
    <w:p w:rsidR="008A4D0A" w:rsidRPr="006B07DC" w:rsidRDefault="008A4D0A" w:rsidP="00D40CEB">
      <w:pPr>
        <w:spacing w:line="240" w:lineRule="auto"/>
        <w:rPr>
          <w:rFonts w:ascii="Times New Roman" w:hAnsi="Times New Roman" w:cs="Times New Roman"/>
          <w:color w:val="auto"/>
          <w:sz w:val="24"/>
          <w:szCs w:val="24"/>
        </w:rPr>
      </w:pPr>
    </w:p>
    <w:p w:rsidR="001E2B9D" w:rsidRDefault="001E2B9D"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Art. 67</w:t>
      </w:r>
    </w:p>
    <w:p w:rsidR="001E2B9D" w:rsidRPr="00E345BD" w:rsidRDefault="001E2B9D" w:rsidP="00E345BD">
      <w:pPr>
        <w:spacing w:line="240" w:lineRule="auto"/>
        <w:rPr>
          <w:rFonts w:ascii="Times New Roman" w:hAnsi="Times New Roman" w:cs="Times New Roman"/>
          <w:bCs/>
          <w:color w:val="auto"/>
          <w:sz w:val="24"/>
          <w:szCs w:val="24"/>
        </w:rPr>
      </w:pPr>
    </w:p>
    <w:p w:rsidR="001E2B9D" w:rsidRPr="001E2B9D" w:rsidRDefault="001E2B9D" w:rsidP="001E2B9D">
      <w:pPr>
        <w:spacing w:line="240" w:lineRule="auto"/>
        <w:rPr>
          <w:rFonts w:ascii="Times New Roman" w:hAnsi="Times New Roman" w:cs="Times New Roman"/>
          <w:bCs/>
          <w:color w:val="auto"/>
          <w:sz w:val="24"/>
          <w:szCs w:val="24"/>
        </w:rPr>
      </w:pPr>
      <w:r w:rsidRPr="001E2B9D">
        <w:rPr>
          <w:rFonts w:ascii="Times New Roman" w:hAnsi="Times New Roman" w:cs="Times New Roman"/>
          <w:bCs/>
          <w:color w:val="auto"/>
          <w:sz w:val="24"/>
          <w:szCs w:val="24"/>
        </w:rPr>
        <w:t>1.</w:t>
      </w:r>
      <w:r w:rsidRPr="001E2B9D">
        <w:rPr>
          <w:rFonts w:ascii="Times New Roman" w:hAnsi="Times New Roman" w:cs="Times New Roman"/>
          <w:bCs/>
          <w:color w:val="auto"/>
          <w:sz w:val="24"/>
          <w:szCs w:val="24"/>
        </w:rPr>
        <w:tab/>
        <w:t>Rządowy Program Rezerw Strategicznych określony na lata 2017 – 2021 i przyjęty na podstawie przepisów ustawy uchylanej w art. 7</w:t>
      </w:r>
      <w:r w:rsidRPr="00E345BD">
        <w:rPr>
          <w:rFonts w:ascii="Times New Roman" w:hAnsi="Times New Roman" w:cs="Times New Roman"/>
          <w:bCs/>
          <w:color w:val="auto"/>
          <w:sz w:val="24"/>
          <w:szCs w:val="24"/>
        </w:rPr>
        <w:t>4</w:t>
      </w:r>
      <w:r w:rsidRPr="001E2B9D">
        <w:rPr>
          <w:rFonts w:ascii="Times New Roman" w:hAnsi="Times New Roman" w:cs="Times New Roman"/>
          <w:bCs/>
          <w:color w:val="auto"/>
          <w:sz w:val="24"/>
          <w:szCs w:val="24"/>
        </w:rPr>
        <w:t xml:space="preserve"> staje się Rządowym Program Rezerw Strategicznych w rozumieniu niniejszej ustawy i jest realizowany nie dłużej jednak niż do upłynięcia okresu, na który został przyjęty.</w:t>
      </w:r>
    </w:p>
    <w:p w:rsidR="001E2B9D" w:rsidRPr="00E345BD" w:rsidRDefault="001E2B9D" w:rsidP="00E345BD">
      <w:pPr>
        <w:spacing w:line="240" w:lineRule="auto"/>
        <w:rPr>
          <w:rFonts w:ascii="Times New Roman" w:hAnsi="Times New Roman" w:cs="Times New Roman"/>
          <w:bCs/>
          <w:color w:val="auto"/>
          <w:sz w:val="24"/>
          <w:szCs w:val="24"/>
        </w:rPr>
      </w:pPr>
      <w:r w:rsidRPr="001E2B9D">
        <w:rPr>
          <w:rFonts w:ascii="Times New Roman" w:hAnsi="Times New Roman" w:cs="Times New Roman"/>
          <w:bCs/>
          <w:color w:val="auto"/>
          <w:sz w:val="24"/>
          <w:szCs w:val="24"/>
        </w:rPr>
        <w:t>2.</w:t>
      </w:r>
      <w:r w:rsidRPr="001E2B9D">
        <w:rPr>
          <w:rFonts w:ascii="Times New Roman" w:hAnsi="Times New Roman" w:cs="Times New Roman"/>
          <w:bCs/>
          <w:color w:val="auto"/>
          <w:sz w:val="24"/>
          <w:szCs w:val="24"/>
        </w:rPr>
        <w:tab/>
        <w:t>Niezwłocznie po wejściu w życie niniejszej ustawy Prezes Rady Ministrów rozpocznie prace nad kolejnym Rządowym Program Rezerw Strategicznych. Do jego projektu dołącza się sprawozdanie z wykonania Rządowego Programu Rezerw Strategicznych, o którym mowa w ust. 1.</w:t>
      </w:r>
    </w:p>
    <w:p w:rsidR="001E2B9D" w:rsidRDefault="001E2B9D" w:rsidP="00E345BD">
      <w:pPr>
        <w:spacing w:line="240" w:lineRule="auto"/>
        <w:rPr>
          <w:rFonts w:ascii="Times New Roman" w:hAnsi="Times New Roman" w:cs="Times New Roman"/>
          <w:b/>
          <w:bCs/>
          <w:color w:val="auto"/>
          <w:sz w:val="24"/>
          <w:szCs w:val="24"/>
        </w:rPr>
      </w:pPr>
    </w:p>
    <w:p w:rsidR="00AE77D3" w:rsidRDefault="00AE77D3" w:rsidP="00D40CEB">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Art. </w:t>
      </w:r>
      <w:r w:rsidR="001E2B9D">
        <w:rPr>
          <w:rFonts w:ascii="Times New Roman" w:hAnsi="Times New Roman" w:cs="Times New Roman"/>
          <w:b/>
          <w:bCs/>
          <w:color w:val="auto"/>
          <w:sz w:val="24"/>
          <w:szCs w:val="24"/>
        </w:rPr>
        <w:t>68</w:t>
      </w:r>
    </w:p>
    <w:p w:rsidR="00AE77D3" w:rsidRPr="00E345BD" w:rsidRDefault="00AE77D3" w:rsidP="00E345BD">
      <w:pPr>
        <w:spacing w:line="240" w:lineRule="auto"/>
        <w:rPr>
          <w:rFonts w:ascii="Times New Roman" w:hAnsi="Times New Roman" w:cs="Times New Roman"/>
          <w:bCs/>
          <w:color w:val="auto"/>
          <w:sz w:val="24"/>
          <w:szCs w:val="24"/>
        </w:rPr>
      </w:pPr>
    </w:p>
    <w:p w:rsidR="00AE77D3" w:rsidRPr="00E345BD" w:rsidRDefault="00AE77D3" w:rsidP="00E345BD">
      <w:pPr>
        <w:spacing w:line="240" w:lineRule="auto"/>
        <w:rPr>
          <w:rFonts w:ascii="Times New Roman" w:hAnsi="Times New Roman" w:cs="Times New Roman"/>
          <w:bCs/>
          <w:color w:val="auto"/>
          <w:sz w:val="24"/>
          <w:szCs w:val="24"/>
        </w:rPr>
      </w:pPr>
      <w:r w:rsidRPr="00AE77D3">
        <w:rPr>
          <w:rFonts w:ascii="Times New Roman" w:hAnsi="Times New Roman" w:cs="Times New Roman"/>
          <w:bCs/>
          <w:color w:val="auto"/>
          <w:sz w:val="24"/>
          <w:szCs w:val="24"/>
        </w:rPr>
        <w:t xml:space="preserve">Rezerwy strategiczne utworzone przez ministra właściwego do spraw energii na podstawie ustawy uchylanej </w:t>
      </w:r>
      <w:r w:rsidRPr="001E2B9D">
        <w:rPr>
          <w:rFonts w:ascii="Times New Roman" w:hAnsi="Times New Roman" w:cs="Times New Roman"/>
          <w:bCs/>
          <w:color w:val="auto"/>
          <w:sz w:val="24"/>
          <w:szCs w:val="24"/>
        </w:rPr>
        <w:t>w art. 7</w:t>
      </w:r>
      <w:r w:rsidR="001E2B9D" w:rsidRPr="00E345BD">
        <w:rPr>
          <w:rFonts w:ascii="Times New Roman" w:hAnsi="Times New Roman" w:cs="Times New Roman"/>
          <w:bCs/>
          <w:color w:val="auto"/>
          <w:sz w:val="24"/>
          <w:szCs w:val="24"/>
        </w:rPr>
        <w:t>4</w:t>
      </w:r>
      <w:r w:rsidRPr="00AE77D3">
        <w:rPr>
          <w:rFonts w:ascii="Times New Roman" w:hAnsi="Times New Roman" w:cs="Times New Roman"/>
          <w:bCs/>
          <w:color w:val="auto"/>
          <w:sz w:val="24"/>
          <w:szCs w:val="24"/>
        </w:rPr>
        <w:t>, stają się z dniem wejścia w życie niniejszej ustawy rezerwami strategicznymi w rozumieniu niniejszej ustawy.</w:t>
      </w:r>
    </w:p>
    <w:p w:rsidR="00AE77D3" w:rsidRPr="00E345BD" w:rsidRDefault="00AE77D3" w:rsidP="00E345BD">
      <w:pPr>
        <w:spacing w:line="240" w:lineRule="auto"/>
        <w:rPr>
          <w:rFonts w:ascii="Times New Roman" w:hAnsi="Times New Roman" w:cs="Times New Roman"/>
          <w:bCs/>
          <w:color w:val="auto"/>
          <w:sz w:val="24"/>
          <w:szCs w:val="24"/>
        </w:rPr>
      </w:pPr>
    </w:p>
    <w:p w:rsidR="00AE77D3" w:rsidRDefault="00AE77D3" w:rsidP="00AE77D3">
      <w:pPr>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Art. </w:t>
      </w:r>
      <w:r w:rsidR="001E2B9D">
        <w:rPr>
          <w:rFonts w:ascii="Times New Roman" w:hAnsi="Times New Roman" w:cs="Times New Roman"/>
          <w:b/>
          <w:bCs/>
          <w:color w:val="auto"/>
          <w:sz w:val="24"/>
          <w:szCs w:val="24"/>
        </w:rPr>
        <w:t>69</w:t>
      </w:r>
    </w:p>
    <w:p w:rsidR="00AE77D3" w:rsidRDefault="00AE77D3" w:rsidP="00E345BD">
      <w:pPr>
        <w:spacing w:line="240" w:lineRule="auto"/>
        <w:rPr>
          <w:rFonts w:ascii="Times New Roman" w:hAnsi="Times New Roman" w:cs="Times New Roman"/>
          <w:bCs/>
          <w:color w:val="auto"/>
          <w:sz w:val="24"/>
          <w:szCs w:val="24"/>
        </w:rPr>
      </w:pPr>
    </w:p>
    <w:p w:rsidR="00AE77D3" w:rsidRDefault="00AE77D3" w:rsidP="00E345BD">
      <w:pPr>
        <w:spacing w:line="240" w:lineRule="auto"/>
        <w:rPr>
          <w:rFonts w:ascii="Times New Roman" w:hAnsi="Times New Roman" w:cs="Times New Roman"/>
          <w:bCs/>
          <w:color w:val="auto"/>
          <w:sz w:val="24"/>
          <w:szCs w:val="24"/>
        </w:rPr>
      </w:pPr>
      <w:r w:rsidRPr="00AE77D3">
        <w:rPr>
          <w:rFonts w:ascii="Times New Roman" w:hAnsi="Times New Roman" w:cs="Times New Roman"/>
          <w:bCs/>
          <w:color w:val="auto"/>
          <w:sz w:val="24"/>
          <w:szCs w:val="24"/>
        </w:rPr>
        <w:t>Plan finansowy Agencji Rezerw Materiałowych i plan rzeczowy rezerw państwowych oraz plan rzeczowy zapasów państwowych ropy naftowej i produktów naftowych na rok 2020 stają się planami Rządowej Agencji Rezerw Strategicznych.</w:t>
      </w:r>
    </w:p>
    <w:p w:rsidR="00AE77D3" w:rsidRPr="00E345BD" w:rsidRDefault="00AE77D3" w:rsidP="00E345BD">
      <w:pPr>
        <w:spacing w:line="240" w:lineRule="auto"/>
        <w:rPr>
          <w:rFonts w:ascii="Times New Roman" w:hAnsi="Times New Roman" w:cs="Times New Roman"/>
          <w:bCs/>
          <w:color w:val="auto"/>
          <w:sz w:val="24"/>
          <w:szCs w:val="24"/>
        </w:rPr>
      </w:pPr>
    </w:p>
    <w:p w:rsidR="008A4D0A" w:rsidRPr="006B07DC" w:rsidRDefault="006A796B"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1E2B9D">
        <w:rPr>
          <w:rFonts w:ascii="Times New Roman" w:hAnsi="Times New Roman" w:cs="Times New Roman"/>
          <w:b/>
          <w:bCs/>
          <w:color w:val="auto"/>
          <w:sz w:val="24"/>
          <w:szCs w:val="24"/>
        </w:rPr>
        <w:t>70</w:t>
      </w:r>
    </w:p>
    <w:p w:rsidR="008A4D0A" w:rsidRPr="006B07DC" w:rsidRDefault="008A4D0A" w:rsidP="00D40CEB">
      <w:pPr>
        <w:spacing w:line="240" w:lineRule="auto"/>
        <w:rPr>
          <w:rFonts w:ascii="Times New Roman" w:hAnsi="Times New Roman" w:cs="Times New Roman"/>
          <w:color w:val="auto"/>
          <w:sz w:val="24"/>
          <w:szCs w:val="24"/>
        </w:rPr>
      </w:pPr>
    </w:p>
    <w:p w:rsidR="00AE77D3" w:rsidRDefault="00AE77D3" w:rsidP="00E345BD">
      <w:pPr>
        <w:pStyle w:val="a3"/>
        <w:numPr>
          <w:ilvl w:val="0"/>
          <w:numId w:val="137"/>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Pracownicy Agencję Rezerw Materiałowych stają się, z dniem wejścia w życie niniejszej ustawy, pracownikami Rządowej Agencja Rezerw Strategicznych.</w:t>
      </w:r>
    </w:p>
    <w:p w:rsidR="00AE77D3" w:rsidRPr="00E345BD" w:rsidRDefault="00AE77D3" w:rsidP="00E345BD">
      <w:pPr>
        <w:pStyle w:val="a3"/>
        <w:numPr>
          <w:ilvl w:val="0"/>
          <w:numId w:val="137"/>
        </w:numPr>
        <w:spacing w:line="240" w:lineRule="auto"/>
        <w:rPr>
          <w:rFonts w:ascii="Times New Roman" w:hAnsi="Times New Roman" w:cs="Times New Roman"/>
          <w:color w:val="auto"/>
          <w:sz w:val="24"/>
          <w:szCs w:val="24"/>
        </w:rPr>
      </w:pPr>
      <w:r w:rsidRPr="00E345BD">
        <w:rPr>
          <w:rFonts w:ascii="Times New Roman" w:hAnsi="Times New Roman" w:cs="Times New Roman"/>
          <w:color w:val="auto"/>
          <w:sz w:val="24"/>
          <w:szCs w:val="24"/>
        </w:rPr>
        <w:t>Prezes i Zastępcy Prezesa Agencji Rezerw Materiałowych stają się, z dniem wejścia w życie niniejszej ustawy, odpowiednio Prezesem i Zastępcami Prezesa Rządowej Agencja Rezerw Strategicznych.</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6929D8" w:rsidP="00D40CEB">
      <w:pPr>
        <w:spacing w:line="240" w:lineRule="auto"/>
        <w:jc w:val="center"/>
        <w:rPr>
          <w:rFonts w:ascii="Times New Roman" w:hAnsi="Times New Roman" w:cs="Times New Roman"/>
          <w:color w:val="auto"/>
          <w:sz w:val="24"/>
          <w:szCs w:val="24"/>
        </w:rPr>
      </w:pPr>
      <w:r w:rsidRPr="006B07DC">
        <w:rPr>
          <w:rFonts w:ascii="Times New Roman" w:hAnsi="Times New Roman" w:cs="Times New Roman"/>
          <w:b/>
          <w:bCs/>
          <w:color w:val="auto"/>
          <w:sz w:val="24"/>
          <w:szCs w:val="24"/>
        </w:rPr>
        <w:t xml:space="preserve">Art. </w:t>
      </w:r>
      <w:r w:rsidR="001E2B9D">
        <w:rPr>
          <w:rFonts w:ascii="Times New Roman" w:hAnsi="Times New Roman" w:cs="Times New Roman"/>
          <w:b/>
          <w:bCs/>
          <w:color w:val="auto"/>
          <w:sz w:val="24"/>
          <w:szCs w:val="24"/>
        </w:rPr>
        <w:t>71</w:t>
      </w:r>
    </w:p>
    <w:p w:rsidR="008A4D0A" w:rsidRPr="006B07DC" w:rsidRDefault="008A4D0A" w:rsidP="00D40CEB">
      <w:pPr>
        <w:spacing w:line="240" w:lineRule="auto"/>
        <w:rPr>
          <w:rFonts w:ascii="Times New Roman" w:hAnsi="Times New Roman" w:cs="Times New Roman"/>
          <w:color w:val="auto"/>
          <w:sz w:val="24"/>
          <w:szCs w:val="24"/>
        </w:rPr>
      </w:pPr>
    </w:p>
    <w:p w:rsidR="008A4D0A" w:rsidRPr="006B07DC" w:rsidRDefault="008A4D0A" w:rsidP="00C04964">
      <w:pPr>
        <w:pStyle w:val="divparagraph"/>
        <w:numPr>
          <w:ilvl w:val="0"/>
          <w:numId w:val="92"/>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Nieruchomości stanowiące własność Skarbu Państwa, pozostające w dniu wejścia w życie niniejszej ustawy we władaniu Agencji Rezerw Materiałowych, stają się z tym dniem własnością</w:t>
      </w:r>
      <w:r w:rsidR="00A92005" w:rsidRPr="006B07DC">
        <w:rPr>
          <w:rFonts w:ascii="Times New Roman" w:hAnsi="Times New Roman" w:cs="Times New Roman"/>
          <w:color w:val="auto"/>
          <w:sz w:val="24"/>
          <w:szCs w:val="24"/>
        </w:rPr>
        <w:t xml:space="preserve">Rządowej </w:t>
      </w:r>
      <w:r w:rsidRPr="006B07DC">
        <w:rPr>
          <w:rFonts w:ascii="Times New Roman" w:hAnsi="Times New Roman" w:cs="Times New Roman"/>
          <w:color w:val="auto"/>
          <w:sz w:val="24"/>
          <w:szCs w:val="24"/>
        </w:rPr>
        <w:t>Agencji</w:t>
      </w:r>
      <w:r w:rsidR="00FE23AB" w:rsidRPr="006B07DC">
        <w:rPr>
          <w:rFonts w:ascii="Times New Roman" w:hAnsi="Times New Roman" w:cs="Times New Roman"/>
          <w:color w:val="auto"/>
          <w:sz w:val="24"/>
          <w:szCs w:val="24"/>
        </w:rPr>
        <w:t xml:space="preserve"> Rezerw Strategicznych</w:t>
      </w:r>
      <w:r w:rsidRPr="006B07DC">
        <w:rPr>
          <w:rFonts w:ascii="Times New Roman" w:hAnsi="Times New Roman" w:cs="Times New Roman"/>
          <w:color w:val="auto"/>
          <w:sz w:val="24"/>
          <w:szCs w:val="24"/>
        </w:rPr>
        <w:t>.</w:t>
      </w:r>
    </w:p>
    <w:p w:rsidR="008A4D0A" w:rsidRPr="006B07DC" w:rsidRDefault="008A4D0A" w:rsidP="00C04964">
      <w:pPr>
        <w:pStyle w:val="divparagraph"/>
        <w:numPr>
          <w:ilvl w:val="0"/>
          <w:numId w:val="92"/>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Nabycie własności nieruchomości, o których mowa w ust. 1, następuje </w:t>
      </w:r>
      <w:r w:rsidR="00B11308" w:rsidRPr="006B07DC">
        <w:rPr>
          <w:rFonts w:ascii="Times New Roman" w:hAnsi="Times New Roman" w:cs="Times New Roman"/>
          <w:color w:val="auto"/>
          <w:sz w:val="24"/>
          <w:szCs w:val="24"/>
        </w:rPr>
        <w:t>nieodpłatnie i</w:t>
      </w:r>
      <w:r w:rsidRPr="006B07DC">
        <w:rPr>
          <w:rFonts w:ascii="Times New Roman" w:hAnsi="Times New Roman" w:cs="Times New Roman"/>
          <w:color w:val="auto"/>
          <w:sz w:val="24"/>
          <w:szCs w:val="24"/>
        </w:rPr>
        <w:t xml:space="preserve"> ograniczone jest do nieruchomości niezbędnych do wykonywania zadań statutowych </w:t>
      </w:r>
      <w:r w:rsidR="00A92005" w:rsidRPr="006B07DC">
        <w:rPr>
          <w:rFonts w:ascii="Times New Roman" w:hAnsi="Times New Roman" w:cs="Times New Roman"/>
          <w:color w:val="auto"/>
          <w:sz w:val="24"/>
          <w:szCs w:val="24"/>
        </w:rPr>
        <w:t>Rządowej</w:t>
      </w:r>
      <w:r w:rsidRPr="006B07DC">
        <w:rPr>
          <w:rFonts w:ascii="Times New Roman" w:hAnsi="Times New Roman" w:cs="Times New Roman"/>
          <w:color w:val="auto"/>
          <w:sz w:val="24"/>
          <w:szCs w:val="24"/>
        </w:rPr>
        <w:t>Agencji</w:t>
      </w:r>
      <w:r w:rsidR="00F93478" w:rsidRPr="006B07DC">
        <w:rPr>
          <w:rFonts w:ascii="Times New Roman" w:hAnsi="Times New Roman" w:cs="Times New Roman"/>
          <w:color w:val="auto"/>
          <w:sz w:val="24"/>
          <w:szCs w:val="24"/>
        </w:rPr>
        <w:t xml:space="preserve"> Rezerw Strategicznych</w:t>
      </w:r>
      <w:r w:rsidRPr="006B07DC">
        <w:rPr>
          <w:rFonts w:ascii="Times New Roman" w:hAnsi="Times New Roman" w:cs="Times New Roman"/>
          <w:color w:val="auto"/>
          <w:sz w:val="24"/>
          <w:szCs w:val="24"/>
        </w:rPr>
        <w:t>.</w:t>
      </w:r>
    </w:p>
    <w:p w:rsidR="008A4D0A" w:rsidRPr="006B07DC" w:rsidRDefault="008A4D0A" w:rsidP="00C04964">
      <w:pPr>
        <w:pStyle w:val="divparagraph"/>
        <w:numPr>
          <w:ilvl w:val="0"/>
          <w:numId w:val="92"/>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Nabycie własności nieruchomości, o których mowa w ust. 1, stwierdza właściwy </w:t>
      </w:r>
      <w:r w:rsidR="00B11308" w:rsidRPr="006B07DC">
        <w:rPr>
          <w:rFonts w:ascii="Times New Roman" w:hAnsi="Times New Roman" w:cs="Times New Roman"/>
          <w:color w:val="auto"/>
          <w:sz w:val="24"/>
          <w:szCs w:val="24"/>
        </w:rPr>
        <w:t>wojewoda w</w:t>
      </w:r>
      <w:r w:rsidRPr="006B07DC">
        <w:rPr>
          <w:rFonts w:ascii="Times New Roman" w:hAnsi="Times New Roman" w:cs="Times New Roman"/>
          <w:color w:val="auto"/>
          <w:sz w:val="24"/>
          <w:szCs w:val="24"/>
        </w:rPr>
        <w:t xml:space="preserve"> drodze decyzji.</w:t>
      </w:r>
    </w:p>
    <w:p w:rsidR="008A4D0A" w:rsidRPr="006B07DC" w:rsidRDefault="008A4D0A" w:rsidP="00C04964">
      <w:pPr>
        <w:pStyle w:val="divparagraph"/>
        <w:numPr>
          <w:ilvl w:val="0"/>
          <w:numId w:val="92"/>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Organem odwoławczym od decyzji, o której mowa w ust. 3, jest minister właściwy do spraw budownictwa, planowania i zagospodarowania przestrzennego oraz mieszkalnictwa.</w:t>
      </w:r>
    </w:p>
    <w:p w:rsidR="008A4D0A" w:rsidRPr="006B07DC" w:rsidRDefault="008A4D0A" w:rsidP="00C04964">
      <w:pPr>
        <w:pStyle w:val="divparagraph"/>
        <w:numPr>
          <w:ilvl w:val="0"/>
          <w:numId w:val="92"/>
        </w:numPr>
        <w:spacing w:line="240" w:lineRule="auto"/>
        <w:jc w:val="both"/>
        <w:rPr>
          <w:rFonts w:ascii="Times New Roman" w:hAnsi="Times New Roman" w:cs="Times New Roman"/>
          <w:color w:val="auto"/>
          <w:sz w:val="24"/>
          <w:szCs w:val="24"/>
        </w:rPr>
      </w:pPr>
      <w:r w:rsidRPr="006B07DC">
        <w:rPr>
          <w:rFonts w:ascii="Times New Roman" w:hAnsi="Times New Roman" w:cs="Times New Roman"/>
          <w:color w:val="auto"/>
          <w:sz w:val="24"/>
          <w:szCs w:val="24"/>
        </w:rPr>
        <w:t>Decyzja ostateczna w sprawie, o której mowa w ust. 3, stanowi podstawę ujawnienia praw do nieruchomości w księdze wieczystej.</w:t>
      </w:r>
    </w:p>
    <w:p w:rsidR="008A4D0A" w:rsidRPr="006B07DC" w:rsidRDefault="008A4D0A" w:rsidP="00D40CEB">
      <w:pPr>
        <w:spacing w:line="240" w:lineRule="auto"/>
        <w:rPr>
          <w:rFonts w:ascii="Times New Roman" w:hAnsi="Times New Roman" w:cs="Times New Roman"/>
          <w:color w:val="auto"/>
          <w:sz w:val="24"/>
          <w:szCs w:val="24"/>
        </w:rPr>
      </w:pPr>
    </w:p>
    <w:p w:rsidR="00F3212A" w:rsidRPr="006B07DC" w:rsidRDefault="006929D8"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1E2B9D">
        <w:rPr>
          <w:rFonts w:ascii="Times New Roman" w:hAnsi="Times New Roman" w:cs="Times New Roman"/>
          <w:b/>
          <w:bCs/>
          <w:color w:val="auto"/>
          <w:sz w:val="24"/>
          <w:szCs w:val="24"/>
        </w:rPr>
        <w:t>72</w:t>
      </w:r>
    </w:p>
    <w:p w:rsidR="00F3212A" w:rsidRPr="006B07DC" w:rsidRDefault="00F3212A" w:rsidP="00D40CEB">
      <w:pPr>
        <w:spacing w:line="240" w:lineRule="auto"/>
        <w:rPr>
          <w:rFonts w:ascii="Times New Roman" w:hAnsi="Times New Roman" w:cs="Times New Roman"/>
          <w:b/>
          <w:bCs/>
          <w:color w:val="auto"/>
          <w:sz w:val="24"/>
          <w:szCs w:val="24"/>
        </w:rPr>
      </w:pPr>
    </w:p>
    <w:p w:rsidR="008A4D0A" w:rsidRPr="006B07DC" w:rsidRDefault="00A92005" w:rsidP="00500C09">
      <w:pPr>
        <w:numPr>
          <w:ilvl w:val="0"/>
          <w:numId w:val="99"/>
        </w:numPr>
        <w:spacing w:line="240" w:lineRule="auto"/>
        <w:ind w:left="714" w:hanging="357"/>
        <w:rPr>
          <w:rFonts w:ascii="Times New Roman" w:hAnsi="Times New Roman" w:cs="Times New Roman"/>
          <w:color w:val="auto"/>
          <w:sz w:val="24"/>
          <w:szCs w:val="24"/>
        </w:rPr>
      </w:pPr>
      <w:r w:rsidRPr="006B07DC">
        <w:rPr>
          <w:rFonts w:ascii="Times New Roman" w:hAnsi="Times New Roman" w:cs="Times New Roman"/>
          <w:color w:val="auto"/>
          <w:sz w:val="24"/>
          <w:szCs w:val="24"/>
        </w:rPr>
        <w:t>Rządowa</w:t>
      </w:r>
      <w:r w:rsidR="008A4D0A" w:rsidRPr="006B07DC">
        <w:rPr>
          <w:rFonts w:ascii="Times New Roman" w:hAnsi="Times New Roman" w:cs="Times New Roman"/>
          <w:color w:val="auto"/>
          <w:sz w:val="24"/>
          <w:szCs w:val="24"/>
        </w:rPr>
        <w:t xml:space="preserve">Agencja </w:t>
      </w:r>
      <w:r w:rsidR="00F93478" w:rsidRPr="006B07DC">
        <w:rPr>
          <w:rFonts w:ascii="Times New Roman" w:hAnsi="Times New Roman" w:cs="Times New Roman"/>
          <w:color w:val="auto"/>
          <w:sz w:val="24"/>
          <w:szCs w:val="24"/>
        </w:rPr>
        <w:t xml:space="preserve">Rezerw Strategicznych </w:t>
      </w:r>
      <w:r w:rsidR="008A4D0A" w:rsidRPr="006B07DC">
        <w:rPr>
          <w:rFonts w:ascii="Times New Roman" w:hAnsi="Times New Roman" w:cs="Times New Roman"/>
          <w:color w:val="auto"/>
          <w:sz w:val="24"/>
          <w:szCs w:val="24"/>
        </w:rPr>
        <w:t xml:space="preserve">jest zwolniona z podatków i innych danin </w:t>
      </w:r>
      <w:r w:rsidR="008A4D0A" w:rsidRPr="006B07DC">
        <w:rPr>
          <w:rFonts w:ascii="Times New Roman" w:hAnsi="Times New Roman" w:cs="Times New Roman"/>
          <w:color w:val="auto"/>
          <w:sz w:val="24"/>
          <w:szCs w:val="24"/>
        </w:rPr>
        <w:lastRenderedPageBreak/>
        <w:t xml:space="preserve">publicznych z tytułu nabycia własności nieruchomości, o których mowa w </w:t>
      </w:r>
      <w:r w:rsidR="001D0393" w:rsidRPr="00E345BD">
        <w:rPr>
          <w:rFonts w:ascii="Times New Roman" w:hAnsi="Times New Roman" w:cs="Times New Roman"/>
          <w:b/>
          <w:color w:val="auto"/>
          <w:sz w:val="24"/>
          <w:szCs w:val="24"/>
        </w:rPr>
        <w:t xml:space="preserve">art. </w:t>
      </w:r>
      <w:r w:rsidR="001E2B9D">
        <w:rPr>
          <w:rFonts w:ascii="Times New Roman" w:hAnsi="Times New Roman" w:cs="Times New Roman"/>
          <w:b/>
          <w:color w:val="auto"/>
          <w:sz w:val="24"/>
          <w:szCs w:val="24"/>
        </w:rPr>
        <w:t>71</w:t>
      </w:r>
      <w:r w:rsidR="008A4D0A" w:rsidRPr="00E345BD">
        <w:rPr>
          <w:rFonts w:ascii="Times New Roman" w:hAnsi="Times New Roman" w:cs="Times New Roman"/>
          <w:b/>
          <w:color w:val="auto"/>
          <w:sz w:val="24"/>
          <w:szCs w:val="24"/>
        </w:rPr>
        <w:t xml:space="preserve"> ust.</w:t>
      </w:r>
      <w:r w:rsidR="008A4D0A" w:rsidRPr="006B07DC">
        <w:rPr>
          <w:rFonts w:ascii="Times New Roman" w:hAnsi="Times New Roman" w:cs="Times New Roman"/>
          <w:color w:val="auto"/>
          <w:sz w:val="24"/>
          <w:szCs w:val="24"/>
        </w:rPr>
        <w:t xml:space="preserve"> 1.</w:t>
      </w:r>
    </w:p>
    <w:p w:rsidR="004F201D" w:rsidRPr="006B07DC" w:rsidRDefault="004F201D" w:rsidP="00500C09">
      <w:pPr>
        <w:numPr>
          <w:ilvl w:val="0"/>
          <w:numId w:val="99"/>
        </w:numPr>
        <w:spacing w:line="240" w:lineRule="auto"/>
        <w:ind w:left="714" w:hanging="357"/>
        <w:rPr>
          <w:rFonts w:ascii="Times New Roman" w:hAnsi="Times New Roman" w:cs="Times New Roman"/>
          <w:color w:val="auto"/>
          <w:sz w:val="24"/>
          <w:szCs w:val="24"/>
        </w:rPr>
      </w:pPr>
      <w:r w:rsidRPr="006B07DC">
        <w:rPr>
          <w:rFonts w:ascii="Times New Roman" w:hAnsi="Times New Roman" w:cs="Times New Roman"/>
          <w:color w:val="auto"/>
          <w:sz w:val="24"/>
          <w:szCs w:val="24"/>
        </w:rPr>
        <w:t>Do udostępnienia rezerw strategicznych zakupionych przed wejściem w życie</w:t>
      </w:r>
      <w:r w:rsidR="00AE77D3">
        <w:rPr>
          <w:rFonts w:ascii="Times New Roman" w:hAnsi="Times New Roman" w:cs="Times New Roman"/>
          <w:color w:val="auto"/>
          <w:sz w:val="24"/>
          <w:szCs w:val="24"/>
        </w:rPr>
        <w:t xml:space="preserve"> niniejszej</w:t>
      </w:r>
      <w:r w:rsidRPr="006B07DC">
        <w:rPr>
          <w:rFonts w:ascii="Times New Roman" w:hAnsi="Times New Roman" w:cs="Times New Roman"/>
          <w:color w:val="auto"/>
          <w:sz w:val="24"/>
          <w:szCs w:val="24"/>
        </w:rPr>
        <w:t xml:space="preserve"> ustawy nie stosuje się przepisów ustawy </w:t>
      </w:r>
      <w:r w:rsidR="005E5C4A" w:rsidRPr="006B07DC">
        <w:rPr>
          <w:rFonts w:ascii="Times New Roman" w:hAnsi="Times New Roman" w:cs="Times New Roman"/>
          <w:color w:val="auto"/>
          <w:sz w:val="24"/>
          <w:szCs w:val="24"/>
        </w:rPr>
        <w:t>z dnia 11 marca 2004 r. o podatku od towarów i usług (Dz. U. z 2020 r. poz. 106, z późn. zm.</w:t>
      </w:r>
      <w:r w:rsidR="001E0497" w:rsidRPr="006B07DC">
        <w:rPr>
          <w:rStyle w:val="af1"/>
          <w:rFonts w:ascii="Times New Roman" w:hAnsi="Times New Roman" w:cs="Times New Roman"/>
          <w:color w:val="auto"/>
          <w:sz w:val="24"/>
          <w:szCs w:val="24"/>
        </w:rPr>
        <w:footnoteReference w:customMarkFollows="1" w:id="8"/>
        <w:t>6)</w:t>
      </w:r>
      <w:r w:rsidR="005E5C4A" w:rsidRPr="006B07DC">
        <w:rPr>
          <w:rFonts w:ascii="Times New Roman" w:hAnsi="Times New Roman" w:cs="Times New Roman"/>
          <w:color w:val="auto"/>
          <w:sz w:val="24"/>
          <w:szCs w:val="24"/>
        </w:rPr>
        <w:t>).</w:t>
      </w:r>
    </w:p>
    <w:p w:rsidR="004F201D" w:rsidRPr="006B07DC" w:rsidRDefault="004F201D" w:rsidP="00CE236D">
      <w:pPr>
        <w:spacing w:line="240" w:lineRule="auto"/>
        <w:ind w:left="720"/>
        <w:rPr>
          <w:rFonts w:ascii="Times New Roman" w:hAnsi="Times New Roman" w:cs="Times New Roman"/>
          <w:color w:val="auto"/>
          <w:sz w:val="24"/>
          <w:szCs w:val="24"/>
        </w:rPr>
      </w:pPr>
    </w:p>
    <w:p w:rsidR="008A4D0A" w:rsidRPr="006B07DC" w:rsidRDefault="006929D8" w:rsidP="0004367A">
      <w:pPr>
        <w:spacing w:line="240" w:lineRule="auto"/>
        <w:jc w:val="center"/>
        <w:rPr>
          <w:rFonts w:ascii="Times New Roman" w:hAnsi="Times New Roman" w:cs="Times New Roman"/>
          <w:b/>
          <w:color w:val="auto"/>
          <w:sz w:val="24"/>
          <w:szCs w:val="24"/>
        </w:rPr>
      </w:pPr>
      <w:r w:rsidRPr="006B07DC">
        <w:rPr>
          <w:rFonts w:ascii="Times New Roman" w:hAnsi="Times New Roman" w:cs="Times New Roman"/>
          <w:b/>
          <w:color w:val="auto"/>
          <w:sz w:val="24"/>
          <w:szCs w:val="24"/>
        </w:rPr>
        <w:t xml:space="preserve">Art. </w:t>
      </w:r>
      <w:r w:rsidR="001E2B9D">
        <w:rPr>
          <w:rFonts w:ascii="Times New Roman" w:hAnsi="Times New Roman" w:cs="Times New Roman"/>
          <w:b/>
          <w:color w:val="auto"/>
          <w:sz w:val="24"/>
          <w:szCs w:val="24"/>
        </w:rPr>
        <w:t>73</w:t>
      </w:r>
    </w:p>
    <w:p w:rsidR="00685DC4" w:rsidRPr="006B07DC" w:rsidRDefault="00685DC4" w:rsidP="00D40CEB">
      <w:pPr>
        <w:spacing w:line="240" w:lineRule="auto"/>
        <w:rPr>
          <w:rFonts w:ascii="Times New Roman" w:hAnsi="Times New Roman" w:cs="Times New Roman"/>
          <w:color w:val="auto"/>
          <w:sz w:val="24"/>
          <w:szCs w:val="24"/>
        </w:rPr>
      </w:pPr>
    </w:p>
    <w:p w:rsidR="00685DC4" w:rsidRPr="006B07DC" w:rsidRDefault="00685DC4" w:rsidP="00AE77D3">
      <w:pPr>
        <w:numPr>
          <w:ilvl w:val="0"/>
          <w:numId w:val="114"/>
        </w:numPr>
        <w:spacing w:line="240" w:lineRule="auto"/>
        <w:ind w:left="709"/>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Do kontroli wszczętych na podstawieustawy uchylanej </w:t>
      </w:r>
      <w:r w:rsidR="001D0393" w:rsidRPr="001E2B9D">
        <w:rPr>
          <w:rFonts w:ascii="Times New Roman" w:hAnsi="Times New Roman" w:cs="Times New Roman"/>
          <w:color w:val="auto"/>
          <w:sz w:val="24"/>
          <w:szCs w:val="24"/>
        </w:rPr>
        <w:t>w art. 7</w:t>
      </w:r>
      <w:r w:rsidR="001E2B9D" w:rsidRPr="00E345BD">
        <w:rPr>
          <w:rFonts w:ascii="Times New Roman" w:hAnsi="Times New Roman" w:cs="Times New Roman"/>
          <w:color w:val="auto"/>
          <w:sz w:val="24"/>
          <w:szCs w:val="24"/>
        </w:rPr>
        <w:t>4</w:t>
      </w:r>
      <w:r w:rsidRPr="001E2B9D">
        <w:rPr>
          <w:rFonts w:ascii="Times New Roman" w:hAnsi="Times New Roman" w:cs="Times New Roman"/>
          <w:color w:val="auto"/>
          <w:sz w:val="24"/>
          <w:szCs w:val="24"/>
        </w:rPr>
        <w:t xml:space="preserve"> i</w:t>
      </w:r>
      <w:r w:rsidRPr="006B07DC">
        <w:rPr>
          <w:rFonts w:ascii="Times New Roman" w:hAnsi="Times New Roman" w:cs="Times New Roman"/>
          <w:color w:val="auto"/>
          <w:sz w:val="24"/>
          <w:szCs w:val="24"/>
        </w:rPr>
        <w:t xml:space="preserve"> niezakończonych przed dniem wejścia w życie </w:t>
      </w:r>
      <w:r w:rsidR="00F93478" w:rsidRPr="006B07DC">
        <w:rPr>
          <w:rFonts w:ascii="Times New Roman" w:hAnsi="Times New Roman" w:cs="Times New Roman"/>
          <w:color w:val="auto"/>
          <w:sz w:val="24"/>
          <w:szCs w:val="24"/>
        </w:rPr>
        <w:t xml:space="preserve">niniejszej </w:t>
      </w:r>
      <w:r w:rsidRPr="006B07DC">
        <w:rPr>
          <w:rFonts w:ascii="Times New Roman" w:hAnsi="Times New Roman" w:cs="Times New Roman"/>
          <w:color w:val="auto"/>
          <w:sz w:val="24"/>
          <w:szCs w:val="24"/>
        </w:rPr>
        <w:t>ustawy stosuje się przepisy dotychczasowe.</w:t>
      </w:r>
    </w:p>
    <w:p w:rsidR="00685DC4" w:rsidRPr="006B07DC" w:rsidRDefault="00685DC4" w:rsidP="00500C09">
      <w:pPr>
        <w:numPr>
          <w:ilvl w:val="0"/>
          <w:numId w:val="114"/>
        </w:numPr>
        <w:spacing w:line="240" w:lineRule="auto"/>
        <w:ind w:left="714" w:hanging="357"/>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Upoważnienia do przeprowadzenia kontroli oraz legitymacje służbowe wydane przed dniem wejścia w życie </w:t>
      </w:r>
      <w:r w:rsidR="00AE77D3">
        <w:rPr>
          <w:rFonts w:ascii="Times New Roman" w:hAnsi="Times New Roman" w:cs="Times New Roman"/>
          <w:color w:val="auto"/>
          <w:sz w:val="24"/>
          <w:szCs w:val="24"/>
        </w:rPr>
        <w:t xml:space="preserve">niniejszej </w:t>
      </w:r>
      <w:r w:rsidR="00AE77D3" w:rsidRPr="006B07DC">
        <w:rPr>
          <w:rFonts w:ascii="Times New Roman" w:hAnsi="Times New Roman" w:cs="Times New Roman"/>
          <w:color w:val="auto"/>
          <w:sz w:val="24"/>
          <w:szCs w:val="24"/>
        </w:rPr>
        <w:t xml:space="preserve">ustawy </w:t>
      </w:r>
      <w:r w:rsidRPr="006B07DC">
        <w:rPr>
          <w:rFonts w:ascii="Times New Roman" w:hAnsi="Times New Roman" w:cs="Times New Roman"/>
          <w:color w:val="auto"/>
          <w:sz w:val="24"/>
          <w:szCs w:val="24"/>
        </w:rPr>
        <w:t xml:space="preserve">zachowują ważność do czasu zakończenia kontroli, o których </w:t>
      </w:r>
      <w:r w:rsidR="00B11308" w:rsidRPr="006B07DC">
        <w:rPr>
          <w:rFonts w:ascii="Times New Roman" w:hAnsi="Times New Roman" w:cs="Times New Roman"/>
          <w:color w:val="auto"/>
          <w:sz w:val="24"/>
          <w:szCs w:val="24"/>
        </w:rPr>
        <w:t>mowa w</w:t>
      </w:r>
      <w:r w:rsidRPr="006B07DC">
        <w:rPr>
          <w:rFonts w:ascii="Times New Roman" w:hAnsi="Times New Roman" w:cs="Times New Roman"/>
          <w:color w:val="auto"/>
          <w:sz w:val="24"/>
          <w:szCs w:val="24"/>
        </w:rPr>
        <w:t xml:space="preserve"> ust. 1.</w:t>
      </w:r>
    </w:p>
    <w:p w:rsidR="00FA5CEB" w:rsidRPr="006B07DC" w:rsidRDefault="00FA5CEB" w:rsidP="00BA04FA">
      <w:pPr>
        <w:spacing w:line="240" w:lineRule="auto"/>
        <w:ind w:left="720"/>
        <w:rPr>
          <w:rFonts w:ascii="Times New Roman" w:hAnsi="Times New Roman" w:cs="Times New Roman"/>
          <w:b/>
          <w:bCs/>
          <w:color w:val="auto"/>
          <w:sz w:val="24"/>
          <w:szCs w:val="24"/>
        </w:rPr>
      </w:pPr>
    </w:p>
    <w:p w:rsidR="00F3212A" w:rsidRPr="006B07DC" w:rsidRDefault="006A796B" w:rsidP="00D40CEB">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D737E3" w:rsidRPr="006B07DC">
        <w:rPr>
          <w:rFonts w:ascii="Times New Roman" w:hAnsi="Times New Roman" w:cs="Times New Roman"/>
          <w:b/>
          <w:bCs/>
          <w:color w:val="auto"/>
          <w:sz w:val="24"/>
          <w:szCs w:val="24"/>
        </w:rPr>
        <w:t>7</w:t>
      </w:r>
      <w:r w:rsidR="001E2B9D">
        <w:rPr>
          <w:rFonts w:ascii="Times New Roman" w:hAnsi="Times New Roman" w:cs="Times New Roman"/>
          <w:b/>
          <w:bCs/>
          <w:color w:val="auto"/>
          <w:sz w:val="24"/>
          <w:szCs w:val="24"/>
        </w:rPr>
        <w:t>4</w:t>
      </w:r>
    </w:p>
    <w:p w:rsidR="00F3212A" w:rsidRPr="006B07DC" w:rsidRDefault="00F3212A" w:rsidP="00D40CEB">
      <w:pPr>
        <w:spacing w:line="240" w:lineRule="auto"/>
        <w:rPr>
          <w:rFonts w:ascii="Times New Roman" w:hAnsi="Times New Roman" w:cs="Times New Roman"/>
          <w:b/>
          <w:bCs/>
          <w:color w:val="auto"/>
          <w:sz w:val="24"/>
          <w:szCs w:val="24"/>
        </w:rPr>
      </w:pPr>
    </w:p>
    <w:p w:rsidR="008A4D0A" w:rsidRPr="006B07DC" w:rsidRDefault="008A4D0A" w:rsidP="00D40CEB">
      <w:p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 xml:space="preserve">Traci moc ustawa </w:t>
      </w:r>
      <w:r w:rsidR="001769A7" w:rsidRPr="006B07DC">
        <w:rPr>
          <w:rFonts w:ascii="Times New Roman" w:hAnsi="Times New Roman" w:cs="Times New Roman"/>
          <w:color w:val="auto"/>
          <w:sz w:val="24"/>
          <w:szCs w:val="24"/>
        </w:rPr>
        <w:t xml:space="preserve">z dnia 29 października 2010 r. </w:t>
      </w:r>
      <w:r w:rsidRPr="006B07DC">
        <w:rPr>
          <w:rFonts w:ascii="Times New Roman" w:hAnsi="Times New Roman" w:cs="Times New Roman"/>
          <w:color w:val="auto"/>
          <w:sz w:val="24"/>
          <w:szCs w:val="24"/>
        </w:rPr>
        <w:t xml:space="preserve">o rezerwach </w:t>
      </w:r>
      <w:r w:rsidR="008F51D7" w:rsidRPr="006B07DC">
        <w:rPr>
          <w:rFonts w:ascii="Times New Roman" w:hAnsi="Times New Roman" w:cs="Times New Roman"/>
          <w:color w:val="auto"/>
          <w:sz w:val="24"/>
          <w:szCs w:val="24"/>
        </w:rPr>
        <w:t>strategicznych</w:t>
      </w:r>
      <w:r w:rsidR="001769A7" w:rsidRPr="006B07DC">
        <w:rPr>
          <w:rFonts w:ascii="Times New Roman" w:hAnsi="Times New Roman" w:cs="Times New Roman"/>
          <w:color w:val="auto"/>
          <w:sz w:val="24"/>
          <w:szCs w:val="24"/>
        </w:rPr>
        <w:t xml:space="preserve"> (Dz. U. z 2017 r. poz. 1846 oraz z 2020 r. poz. 374, 695 i 875)</w:t>
      </w:r>
      <w:r w:rsidR="008F51D7" w:rsidRPr="006B07DC">
        <w:rPr>
          <w:rFonts w:ascii="Times New Roman" w:hAnsi="Times New Roman" w:cs="Times New Roman"/>
          <w:color w:val="auto"/>
          <w:sz w:val="24"/>
          <w:szCs w:val="24"/>
        </w:rPr>
        <w:t>.</w:t>
      </w:r>
    </w:p>
    <w:p w:rsidR="00FA5CEB" w:rsidRPr="006B07DC" w:rsidRDefault="00FA5CEB" w:rsidP="006B07DC">
      <w:pPr>
        <w:spacing w:line="240" w:lineRule="auto"/>
        <w:rPr>
          <w:rFonts w:ascii="Times New Roman" w:hAnsi="Times New Roman" w:cs="Times New Roman"/>
          <w:b/>
          <w:bCs/>
          <w:color w:val="auto"/>
          <w:sz w:val="24"/>
          <w:szCs w:val="24"/>
        </w:rPr>
      </w:pPr>
    </w:p>
    <w:p w:rsidR="00F3212A" w:rsidRPr="006B07DC" w:rsidRDefault="006A796B" w:rsidP="001E2B9D">
      <w:pPr>
        <w:spacing w:line="240" w:lineRule="auto"/>
        <w:jc w:val="center"/>
        <w:rPr>
          <w:rFonts w:ascii="Times New Roman" w:hAnsi="Times New Roman" w:cs="Times New Roman"/>
          <w:b/>
          <w:bCs/>
          <w:color w:val="auto"/>
          <w:sz w:val="24"/>
          <w:szCs w:val="24"/>
        </w:rPr>
      </w:pPr>
      <w:r w:rsidRPr="006B07DC">
        <w:rPr>
          <w:rFonts w:ascii="Times New Roman" w:hAnsi="Times New Roman" w:cs="Times New Roman"/>
          <w:b/>
          <w:bCs/>
          <w:color w:val="auto"/>
          <w:sz w:val="24"/>
          <w:szCs w:val="24"/>
        </w:rPr>
        <w:t xml:space="preserve">Art. </w:t>
      </w:r>
      <w:r w:rsidR="00D737E3" w:rsidRPr="006B07DC">
        <w:rPr>
          <w:rFonts w:ascii="Times New Roman" w:hAnsi="Times New Roman" w:cs="Times New Roman"/>
          <w:b/>
          <w:bCs/>
          <w:color w:val="auto"/>
          <w:sz w:val="24"/>
          <w:szCs w:val="24"/>
        </w:rPr>
        <w:t>7</w:t>
      </w:r>
      <w:r w:rsidR="001E2B9D">
        <w:rPr>
          <w:rFonts w:ascii="Times New Roman" w:hAnsi="Times New Roman" w:cs="Times New Roman"/>
          <w:b/>
          <w:bCs/>
          <w:color w:val="auto"/>
          <w:sz w:val="24"/>
          <w:szCs w:val="24"/>
        </w:rPr>
        <w:t>5</w:t>
      </w:r>
    </w:p>
    <w:p w:rsidR="00F3212A" w:rsidRPr="006B07DC" w:rsidRDefault="00F3212A" w:rsidP="00D40CEB">
      <w:pPr>
        <w:spacing w:line="240" w:lineRule="auto"/>
        <w:rPr>
          <w:rFonts w:ascii="Times New Roman" w:hAnsi="Times New Roman" w:cs="Times New Roman"/>
          <w:b/>
          <w:bCs/>
          <w:color w:val="auto"/>
          <w:sz w:val="24"/>
          <w:szCs w:val="24"/>
        </w:rPr>
      </w:pPr>
    </w:p>
    <w:p w:rsidR="008A4D0A" w:rsidRPr="006B07DC" w:rsidRDefault="008A4D0A" w:rsidP="00D40CEB">
      <w:pPr>
        <w:spacing w:line="240" w:lineRule="auto"/>
        <w:rPr>
          <w:rFonts w:ascii="Times New Roman" w:hAnsi="Times New Roman" w:cs="Times New Roman"/>
          <w:color w:val="auto"/>
          <w:sz w:val="24"/>
          <w:szCs w:val="24"/>
        </w:rPr>
      </w:pPr>
      <w:r w:rsidRPr="006B07DC">
        <w:rPr>
          <w:rFonts w:ascii="Times New Roman" w:hAnsi="Times New Roman" w:cs="Times New Roman"/>
          <w:color w:val="auto"/>
          <w:sz w:val="24"/>
          <w:szCs w:val="24"/>
        </w:rPr>
        <w:t>Ustaw</w:t>
      </w:r>
      <w:r w:rsidR="00063B3B" w:rsidRPr="006B07DC">
        <w:rPr>
          <w:rFonts w:ascii="Times New Roman" w:hAnsi="Times New Roman" w:cs="Times New Roman"/>
          <w:color w:val="auto"/>
          <w:sz w:val="24"/>
          <w:szCs w:val="24"/>
        </w:rPr>
        <w:t>a wchodzi w życie po upływie 14 dni od dnia ogłoszenia.</w:t>
      </w:r>
    </w:p>
    <w:p w:rsidR="008A4D0A" w:rsidRPr="006B07DC" w:rsidRDefault="008A4D0A" w:rsidP="00D40CEB">
      <w:pPr>
        <w:spacing w:line="240" w:lineRule="auto"/>
        <w:rPr>
          <w:rFonts w:ascii="Times New Roman" w:hAnsi="Times New Roman" w:cs="Times New Roman"/>
          <w:color w:val="auto"/>
          <w:sz w:val="24"/>
          <w:szCs w:val="24"/>
        </w:rPr>
      </w:pPr>
    </w:p>
    <w:p w:rsidR="00222408" w:rsidRPr="00B20651" w:rsidRDefault="00222408" w:rsidP="00D40CEB">
      <w:pPr>
        <w:spacing w:line="240" w:lineRule="auto"/>
        <w:rPr>
          <w:rFonts w:ascii="Times New Roman" w:hAnsi="Times New Roman" w:cs="Times New Roman"/>
          <w:color w:val="auto"/>
          <w:sz w:val="22"/>
          <w:szCs w:val="22"/>
        </w:rPr>
      </w:pPr>
    </w:p>
    <w:sectPr w:rsidR="00222408" w:rsidRPr="00B20651" w:rsidSect="003F1ADC">
      <w:headerReference w:type="default" r:id="rId9"/>
      <w:footerReference w:type="default" r:id="rId10"/>
      <w:pgSz w:w="11907" w:h="16840"/>
      <w:pgMar w:top="1417" w:right="1417" w:bottom="1417" w:left="1417" w:header="708" w:footer="708" w:gutter="0"/>
      <w:cols w:space="708"/>
      <w:noEndnote/>
      <w:docGrid w:linePitch="2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FE30C" w16cid:durableId="23371A6F"/>
  <w16cid:commentId w16cid:paraId="393FC255" w16cid:durableId="23371A70"/>
  <w16cid:commentId w16cid:paraId="0805EE1F" w16cid:durableId="23371A71"/>
  <w16cid:commentId w16cid:paraId="668CC8AB" w16cid:durableId="23371A72"/>
  <w16cid:commentId w16cid:paraId="09BC45CD" w16cid:durableId="23371A73"/>
  <w16cid:commentId w16cid:paraId="0D55DE5D" w16cid:durableId="23371A74"/>
  <w16cid:commentId w16cid:paraId="53D71EB3" w16cid:durableId="23371A75"/>
  <w16cid:commentId w16cid:paraId="16CE8604" w16cid:durableId="23371A76"/>
  <w16cid:commentId w16cid:paraId="0BF8184E" w16cid:durableId="23371A77"/>
  <w16cid:commentId w16cid:paraId="47C91B70" w16cid:durableId="23371A78"/>
  <w16cid:commentId w16cid:paraId="092E6CE2" w16cid:durableId="23371A79"/>
  <w16cid:commentId w16cid:paraId="5513E1BB" w16cid:durableId="23371A7A"/>
  <w16cid:commentId w16cid:paraId="76C7B5A5" w16cid:durableId="23371A7B"/>
  <w16cid:commentId w16cid:paraId="66907EAA" w16cid:durableId="23371A7C"/>
  <w16cid:commentId w16cid:paraId="60BDBE87" w16cid:durableId="23371A7D"/>
  <w16cid:commentId w16cid:paraId="7E1D896E" w16cid:durableId="23371A7E"/>
  <w16cid:commentId w16cid:paraId="5BBB1999" w16cid:durableId="23371A7F"/>
  <w16cid:commentId w16cid:paraId="3C9C6E9F" w16cid:durableId="23371A80"/>
  <w16cid:commentId w16cid:paraId="18962F7B" w16cid:durableId="23371A81"/>
  <w16cid:commentId w16cid:paraId="54A85394" w16cid:durableId="23371A82"/>
  <w16cid:commentId w16cid:paraId="589B430F" w16cid:durableId="23371A83"/>
  <w16cid:commentId w16cid:paraId="57687EAC" w16cid:durableId="23371A84"/>
  <w16cid:commentId w16cid:paraId="212B63FB" w16cid:durableId="23371A85"/>
  <w16cid:commentId w16cid:paraId="5884397F" w16cid:durableId="23371A86"/>
  <w16cid:commentId w16cid:paraId="18A747F6" w16cid:durableId="23371A87"/>
  <w16cid:commentId w16cid:paraId="4FBC9AB2" w16cid:durableId="23371A88"/>
  <w16cid:commentId w16cid:paraId="4ADE2C25" w16cid:durableId="23371A89"/>
  <w16cid:commentId w16cid:paraId="575797E1" w16cid:durableId="23371A8A"/>
  <w16cid:commentId w16cid:paraId="48507416" w16cid:durableId="23371A8B"/>
  <w16cid:commentId w16cid:paraId="5182585E" w16cid:durableId="23371A8C"/>
  <w16cid:commentId w16cid:paraId="1084E8F7" w16cid:durableId="23371A8D"/>
  <w16cid:commentId w16cid:paraId="3A6A7E2E" w16cid:durableId="23371A8E"/>
  <w16cid:commentId w16cid:paraId="0BBA102A" w16cid:durableId="23371A8F"/>
  <w16cid:commentId w16cid:paraId="3931E304" w16cid:durableId="23371A90"/>
  <w16cid:commentId w16cid:paraId="49DED948" w16cid:durableId="23371A91"/>
  <w16cid:commentId w16cid:paraId="05428E47" w16cid:durableId="23371A92"/>
  <w16cid:commentId w16cid:paraId="5A857682" w16cid:durableId="23371A93"/>
  <w16cid:commentId w16cid:paraId="4D203503" w16cid:durableId="23371A94"/>
  <w16cid:commentId w16cid:paraId="70B9A670" w16cid:durableId="23371A95"/>
  <w16cid:commentId w16cid:paraId="3B1FB62C" w16cid:durableId="23371A96"/>
  <w16cid:commentId w16cid:paraId="47DD4A5F" w16cid:durableId="23371A97"/>
  <w16cid:commentId w16cid:paraId="60FCE027" w16cid:durableId="23371A98"/>
  <w16cid:commentId w16cid:paraId="60301D9F" w16cid:durableId="23371A99"/>
  <w16cid:commentId w16cid:paraId="7B880703" w16cid:durableId="23371A9A"/>
  <w16cid:commentId w16cid:paraId="58F0D885" w16cid:durableId="23371A9B"/>
  <w16cid:commentId w16cid:paraId="45993E3F" w16cid:durableId="23371A9C"/>
  <w16cid:commentId w16cid:paraId="22F5C4F7" w16cid:durableId="23371A9D"/>
  <w16cid:commentId w16cid:paraId="7F85D013" w16cid:durableId="23371A9E"/>
  <w16cid:commentId w16cid:paraId="4B8C6F66" w16cid:durableId="23371A9F"/>
  <w16cid:commentId w16cid:paraId="659A77B1" w16cid:durableId="23371AA0"/>
  <w16cid:commentId w16cid:paraId="44C11154" w16cid:durableId="23371AA1"/>
  <w16cid:commentId w16cid:paraId="7F14C261" w16cid:durableId="23371AA2"/>
  <w16cid:commentId w16cid:paraId="6AB63FF9" w16cid:durableId="23371AA3"/>
  <w16cid:commentId w16cid:paraId="487AC800" w16cid:durableId="23371AA4"/>
  <w16cid:commentId w16cid:paraId="1E3C59D9" w16cid:durableId="23371AA5"/>
  <w16cid:commentId w16cid:paraId="4AF254C4" w16cid:durableId="23371AA6"/>
  <w16cid:commentId w16cid:paraId="77B6CA87" w16cid:durableId="23371AA7"/>
  <w16cid:commentId w16cid:paraId="3A848C50" w16cid:durableId="23371AA8"/>
  <w16cid:commentId w16cid:paraId="69C792D7" w16cid:durableId="23371AA9"/>
  <w16cid:commentId w16cid:paraId="1F9D95E9" w16cid:durableId="23371AAA"/>
  <w16cid:commentId w16cid:paraId="4F087802" w16cid:durableId="23371AAB"/>
  <w16cid:commentId w16cid:paraId="64571113" w16cid:durableId="23371AAC"/>
  <w16cid:commentId w16cid:paraId="5B45F640" w16cid:durableId="23371AAD"/>
  <w16cid:commentId w16cid:paraId="5537DE5F" w16cid:durableId="23371AAE"/>
  <w16cid:commentId w16cid:paraId="05CD2FB2" w16cid:durableId="23371AAF"/>
  <w16cid:commentId w16cid:paraId="0717F822" w16cid:durableId="23371AB0"/>
  <w16cid:commentId w16cid:paraId="3D96DC56" w16cid:durableId="23371AB1"/>
  <w16cid:commentId w16cid:paraId="07C1F43F" w16cid:durableId="23371AB2"/>
  <w16cid:commentId w16cid:paraId="4BDA79E0" w16cid:durableId="23371AB3"/>
  <w16cid:commentId w16cid:paraId="17826DA1" w16cid:durableId="23371AB4"/>
  <w16cid:commentId w16cid:paraId="76779482" w16cid:durableId="23371AB5"/>
  <w16cid:commentId w16cid:paraId="3653D386" w16cid:durableId="23371AB6"/>
  <w16cid:commentId w16cid:paraId="425DE3F6" w16cid:durableId="23371AB7"/>
  <w16cid:commentId w16cid:paraId="6BE8E1BE" w16cid:durableId="23371AB8"/>
  <w16cid:commentId w16cid:paraId="4E7EFDF5" w16cid:durableId="23371AB9"/>
  <w16cid:commentId w16cid:paraId="78E17BCA" w16cid:durableId="23371ABA"/>
  <w16cid:commentId w16cid:paraId="2873DC6C" w16cid:durableId="23371ABB"/>
  <w16cid:commentId w16cid:paraId="318FAB85" w16cid:durableId="23371ABC"/>
  <w16cid:commentId w16cid:paraId="4E515DAC" w16cid:durableId="23371ABD"/>
  <w16cid:commentId w16cid:paraId="6020D63F" w16cid:durableId="23371ABE"/>
  <w16cid:commentId w16cid:paraId="52894DA6" w16cid:durableId="23371ABF"/>
  <w16cid:commentId w16cid:paraId="3C8D822B" w16cid:durableId="23371AC0"/>
  <w16cid:commentId w16cid:paraId="1BC76F82" w16cid:durableId="23371AC1"/>
  <w16cid:commentId w16cid:paraId="4D0D976E" w16cid:durableId="23371AC2"/>
  <w16cid:commentId w16cid:paraId="3EF38F46" w16cid:durableId="23371AC3"/>
  <w16cid:commentId w16cid:paraId="5575AB54" w16cid:durableId="23371AC4"/>
  <w16cid:commentId w16cid:paraId="75CAB30A" w16cid:durableId="23371AC5"/>
  <w16cid:commentId w16cid:paraId="03413B80" w16cid:durableId="23371AC6"/>
  <w16cid:commentId w16cid:paraId="20E7A19C" w16cid:durableId="23371AC7"/>
  <w16cid:commentId w16cid:paraId="1A8729BE" w16cid:durableId="23371AC8"/>
  <w16cid:commentId w16cid:paraId="135A6BD8" w16cid:durableId="23371AC9"/>
  <w16cid:commentId w16cid:paraId="21341EF0" w16cid:durableId="23371ACA"/>
  <w16cid:commentId w16cid:paraId="6200FF68" w16cid:durableId="23371ACB"/>
  <w16cid:commentId w16cid:paraId="00DD3186" w16cid:durableId="23371ACC"/>
  <w16cid:commentId w16cid:paraId="729693A6" w16cid:durableId="23371ACD"/>
  <w16cid:commentId w16cid:paraId="5AA649A3" w16cid:durableId="23371ACE"/>
  <w16cid:commentId w16cid:paraId="264B89DF" w16cid:durableId="23371ACF"/>
  <w16cid:commentId w16cid:paraId="2A1A3F02" w16cid:durableId="23371AD0"/>
  <w16cid:commentId w16cid:paraId="65FB032E" w16cid:durableId="23371AD1"/>
  <w16cid:commentId w16cid:paraId="5B57FE89" w16cid:durableId="23371AD2"/>
  <w16cid:commentId w16cid:paraId="69B5E25C" w16cid:durableId="23371AD3"/>
  <w16cid:commentId w16cid:paraId="1D7D23DE" w16cid:durableId="23371AD4"/>
  <w16cid:commentId w16cid:paraId="3E4734F4" w16cid:durableId="23371AD5"/>
  <w16cid:commentId w16cid:paraId="6C83230D" w16cid:durableId="23371AD6"/>
  <w16cid:commentId w16cid:paraId="27D09C1C" w16cid:durableId="23371AD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E93" w:rsidRDefault="00DD1E93">
      <w:pPr>
        <w:spacing w:line="240" w:lineRule="auto"/>
      </w:pPr>
      <w:r>
        <w:separator/>
      </w:r>
    </w:p>
  </w:endnote>
  <w:endnote w:type="continuationSeparator" w:id="1">
    <w:p w:rsidR="00DD1E93" w:rsidRDefault="00DD1E93">
      <w:pPr>
        <w:spacing w:line="240" w:lineRule="auto"/>
      </w:pPr>
      <w:r>
        <w:continuationSeparator/>
      </w:r>
    </w:p>
  </w:endnote>
  <w:endnote w:type="continuationNotice" w:id="2">
    <w:p w:rsidR="00DD1E93" w:rsidRDefault="00DD1E93">
      <w:pPr>
        <w:spacing w:line="240" w:lineRule="auto"/>
      </w:pPr>
    </w:p>
  </w:endnote>
  <w:endnote w:id="3">
    <w:p w:rsidR="00E345BD" w:rsidRPr="00222408" w:rsidRDefault="00E345BD" w:rsidP="00222408">
      <w:pPr>
        <w:pStyle w:val="af3"/>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BD" w:rsidRPr="003F1ADC" w:rsidRDefault="008E25B2">
    <w:pPr>
      <w:pStyle w:val="ad"/>
      <w:jc w:val="right"/>
      <w:rPr>
        <w:rFonts w:ascii="Times New Roman" w:hAnsi="Times New Roman" w:cs="Times New Roman"/>
        <w:sz w:val="20"/>
        <w:szCs w:val="20"/>
      </w:rPr>
    </w:pPr>
    <w:r w:rsidRPr="003F1ADC">
      <w:rPr>
        <w:rFonts w:ascii="Times New Roman" w:hAnsi="Times New Roman" w:cs="Times New Roman"/>
        <w:sz w:val="20"/>
        <w:szCs w:val="20"/>
      </w:rPr>
      <w:fldChar w:fldCharType="begin"/>
    </w:r>
    <w:r w:rsidR="00E345BD" w:rsidRPr="003F1ADC">
      <w:rPr>
        <w:rFonts w:ascii="Times New Roman" w:hAnsi="Times New Roman" w:cs="Times New Roman"/>
        <w:sz w:val="20"/>
        <w:szCs w:val="20"/>
      </w:rPr>
      <w:instrText>PAGE   \* MERGEFORMAT</w:instrText>
    </w:r>
    <w:r w:rsidRPr="003F1ADC">
      <w:rPr>
        <w:rFonts w:ascii="Times New Roman" w:hAnsi="Times New Roman" w:cs="Times New Roman"/>
        <w:sz w:val="20"/>
        <w:szCs w:val="20"/>
      </w:rPr>
      <w:fldChar w:fldCharType="separate"/>
    </w:r>
    <w:r w:rsidR="00440508">
      <w:rPr>
        <w:rFonts w:ascii="Times New Roman" w:hAnsi="Times New Roman" w:cs="Times New Roman"/>
        <w:noProof/>
        <w:sz w:val="20"/>
        <w:szCs w:val="20"/>
      </w:rPr>
      <w:t>28</w:t>
    </w:r>
    <w:r w:rsidRPr="003F1ADC">
      <w:rPr>
        <w:rFonts w:ascii="Times New Roman" w:hAnsi="Times New Roman" w:cs="Times New Roman"/>
        <w:sz w:val="20"/>
        <w:szCs w:val="20"/>
      </w:rPr>
      <w:fldChar w:fldCharType="end"/>
    </w:r>
  </w:p>
  <w:p w:rsidR="00E345BD" w:rsidRPr="003F1ADC" w:rsidRDefault="00E345BD" w:rsidP="00044F24">
    <w:pPr>
      <w:pStyle w:val="ad"/>
      <w:tabs>
        <w:tab w:val="clear" w:pos="4536"/>
        <w:tab w:val="clear" w:pos="9072"/>
        <w:tab w:val="left" w:pos="285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E93" w:rsidRDefault="00DD1E93">
      <w:pPr>
        <w:spacing w:line="240" w:lineRule="auto"/>
      </w:pPr>
      <w:r>
        <w:separator/>
      </w:r>
    </w:p>
  </w:footnote>
  <w:footnote w:type="continuationSeparator" w:id="1">
    <w:p w:rsidR="00DD1E93" w:rsidRDefault="00DD1E93">
      <w:pPr>
        <w:spacing w:line="240" w:lineRule="auto"/>
      </w:pPr>
      <w:r>
        <w:continuationSeparator/>
      </w:r>
    </w:p>
  </w:footnote>
  <w:footnote w:type="continuationNotice" w:id="2">
    <w:p w:rsidR="00DD1E93" w:rsidRDefault="00DD1E93">
      <w:pPr>
        <w:spacing w:line="240" w:lineRule="auto"/>
      </w:pPr>
    </w:p>
  </w:footnote>
  <w:footnote w:id="3">
    <w:p w:rsidR="00E345BD" w:rsidRDefault="00E345BD">
      <w:pPr>
        <w:pStyle w:val="af"/>
      </w:pPr>
      <w:r>
        <w:rPr>
          <w:rStyle w:val="af1"/>
        </w:rPr>
        <w:t>1)</w:t>
      </w:r>
      <w:r w:rsidRPr="000D341B">
        <w:rPr>
          <w:rFonts w:ascii="Times New Roman" w:hAnsi="Times New Roman" w:cs="Times New Roman"/>
        </w:rPr>
        <w:t xml:space="preserve"> Nin</w:t>
      </w:r>
      <w:r w:rsidRPr="00F065C9">
        <w:rPr>
          <w:rFonts w:ascii="Times New Roman" w:hAnsi="Times New Roman" w:cs="Times New Roman"/>
        </w:rPr>
        <w:t>iejszą ustawą zmienia się ustawy</w:t>
      </w:r>
      <w:r w:rsidRPr="000D341B">
        <w:rPr>
          <w:rFonts w:ascii="Times New Roman" w:hAnsi="Times New Roman" w:cs="Times New Roman"/>
        </w:rPr>
        <w:t>:</w:t>
      </w:r>
      <w:r w:rsidRPr="0034121E">
        <w:rPr>
          <w:rFonts w:ascii="Times New Roman" w:hAnsi="Times New Roman" w:cs="Times New Roman"/>
        </w:rPr>
        <w:t>ustaw</w:t>
      </w:r>
      <w:r>
        <w:rPr>
          <w:rFonts w:ascii="Times New Roman" w:hAnsi="Times New Roman" w:cs="Times New Roman"/>
        </w:rPr>
        <w:t>ę</w:t>
      </w:r>
      <w:r w:rsidRPr="0034121E">
        <w:rPr>
          <w:rFonts w:ascii="Times New Roman" w:hAnsi="Times New Roman" w:cs="Times New Roman"/>
        </w:rPr>
        <w:t xml:space="preserve"> z dnia 15 lutego 1992 r o podatku dochodowym od osób prawnych</w:t>
      </w:r>
      <w:r>
        <w:rPr>
          <w:rFonts w:ascii="Times New Roman" w:hAnsi="Times New Roman" w:cs="Times New Roman"/>
        </w:rPr>
        <w:t>,</w:t>
      </w:r>
      <w:r w:rsidRPr="0034121E">
        <w:rPr>
          <w:rFonts w:ascii="Times New Roman" w:hAnsi="Times New Roman" w:cs="Times New Roman"/>
        </w:rPr>
        <w:t xml:space="preserve"> ustaw</w:t>
      </w:r>
      <w:r>
        <w:rPr>
          <w:rFonts w:ascii="Times New Roman" w:hAnsi="Times New Roman" w:cs="Times New Roman"/>
        </w:rPr>
        <w:t>ę</w:t>
      </w:r>
      <w:r w:rsidRPr="0034121E">
        <w:rPr>
          <w:rFonts w:ascii="Times New Roman" w:hAnsi="Times New Roman" w:cs="Times New Roman"/>
        </w:rPr>
        <w:t xml:space="preserve"> z dnia 1 kwietnia 1997 r. – Prawo energetyczne</w:t>
      </w:r>
      <w:r>
        <w:rPr>
          <w:rFonts w:ascii="Times New Roman" w:hAnsi="Times New Roman" w:cs="Times New Roman"/>
        </w:rPr>
        <w:t xml:space="preserve">, </w:t>
      </w:r>
      <w:r w:rsidRPr="00F32962">
        <w:rPr>
          <w:rFonts w:ascii="Times New Roman" w:hAnsi="Times New Roman" w:cs="Times New Roman"/>
        </w:rPr>
        <w:t>ustaw</w:t>
      </w:r>
      <w:r>
        <w:rPr>
          <w:rFonts w:ascii="Times New Roman" w:hAnsi="Times New Roman" w:cs="Times New Roman"/>
        </w:rPr>
        <w:t>ę</w:t>
      </w:r>
      <w:r w:rsidRPr="00F32962">
        <w:rPr>
          <w:rFonts w:ascii="Times New Roman" w:hAnsi="Times New Roman" w:cs="Times New Roman"/>
        </w:rPr>
        <w:t xml:space="preserve"> z dnia 4 września 1997 r. o działach administracji rządowej</w:t>
      </w:r>
      <w:r>
        <w:rPr>
          <w:rFonts w:ascii="Times New Roman" w:hAnsi="Times New Roman" w:cs="Times New Roman"/>
        </w:rPr>
        <w:t>,</w:t>
      </w:r>
      <w:r w:rsidRPr="0034121E">
        <w:rPr>
          <w:rFonts w:ascii="Times New Roman" w:hAnsi="Times New Roman" w:cs="Times New Roman"/>
        </w:rPr>
        <w:t>ustaw</w:t>
      </w:r>
      <w:r>
        <w:rPr>
          <w:rFonts w:ascii="Times New Roman" w:hAnsi="Times New Roman" w:cs="Times New Roman"/>
        </w:rPr>
        <w:t>ę</w:t>
      </w:r>
      <w:r w:rsidRPr="0034121E">
        <w:rPr>
          <w:rFonts w:ascii="Times New Roman" w:hAnsi="Times New Roman" w:cs="Times New Roman"/>
        </w:rPr>
        <w:t xml:space="preserve"> z dnia 20 listopada 1998 r. o zryczałtowanym podatku dochodowym od niektórych przychodów osiąganych przez osoby fizyczne</w:t>
      </w:r>
      <w:r>
        <w:rPr>
          <w:rFonts w:ascii="Times New Roman" w:hAnsi="Times New Roman" w:cs="Times New Roman"/>
        </w:rPr>
        <w:t>,</w:t>
      </w:r>
      <w:r w:rsidRPr="0034121E">
        <w:rPr>
          <w:rFonts w:ascii="Times New Roman" w:hAnsi="Times New Roman" w:cs="Times New Roman"/>
        </w:rPr>
        <w:t xml:space="preserve"> ustaw</w:t>
      </w:r>
      <w:r>
        <w:rPr>
          <w:rFonts w:ascii="Times New Roman" w:hAnsi="Times New Roman" w:cs="Times New Roman"/>
        </w:rPr>
        <w:t>ę</w:t>
      </w:r>
      <w:r w:rsidRPr="0034121E">
        <w:rPr>
          <w:rFonts w:ascii="Times New Roman" w:hAnsi="Times New Roman" w:cs="Times New Roman"/>
        </w:rPr>
        <w:t xml:space="preserve"> z dnia 9 września 2000 r. o podatku od czynności cywilnoprawnych</w:t>
      </w:r>
      <w:r>
        <w:rPr>
          <w:rFonts w:ascii="Times New Roman" w:hAnsi="Times New Roman" w:cs="Times New Roman"/>
        </w:rPr>
        <w:t>,</w:t>
      </w:r>
      <w:r w:rsidRPr="0034121E">
        <w:rPr>
          <w:rFonts w:ascii="Times New Roman" w:hAnsi="Times New Roman" w:cs="Times New Roman"/>
        </w:rPr>
        <w:t xml:space="preserve"> ustaw</w:t>
      </w:r>
      <w:r>
        <w:rPr>
          <w:rFonts w:ascii="Times New Roman" w:hAnsi="Times New Roman" w:cs="Times New Roman"/>
        </w:rPr>
        <w:t>ę</w:t>
      </w:r>
      <w:r w:rsidRPr="0034121E">
        <w:rPr>
          <w:rFonts w:ascii="Times New Roman" w:hAnsi="Times New Roman" w:cs="Times New Roman"/>
        </w:rPr>
        <w:t xml:space="preserve"> z dnia 11 marca 2004 r. o organizacji niektórych rynków rolnych</w:t>
      </w:r>
      <w:r>
        <w:rPr>
          <w:rFonts w:ascii="Times New Roman" w:hAnsi="Times New Roman" w:cs="Times New Roman"/>
        </w:rPr>
        <w:t>,</w:t>
      </w:r>
      <w:r w:rsidRPr="0034121E">
        <w:rPr>
          <w:rFonts w:ascii="Times New Roman" w:hAnsi="Times New Roman" w:cs="Times New Roman"/>
        </w:rPr>
        <w:t xml:space="preserve"> ustaw</w:t>
      </w:r>
      <w:r>
        <w:rPr>
          <w:rFonts w:ascii="Times New Roman" w:hAnsi="Times New Roman" w:cs="Times New Roman"/>
        </w:rPr>
        <w:t>ę</w:t>
      </w:r>
      <w:r w:rsidRPr="0034121E">
        <w:rPr>
          <w:rFonts w:ascii="Times New Roman" w:hAnsi="Times New Roman" w:cs="Times New Roman"/>
        </w:rPr>
        <w:t xml:space="preserve"> z dnia 16 lutego 2007 r. o zapasach ropy naftowej, produktów naftowych i gazu ziemnego oraz zasadach postępowania w sytuacjach zagrożenia bezpieczeństwa paliwowego państwa i zakłóceń na rynku naftowym</w:t>
      </w:r>
      <w:r>
        <w:rPr>
          <w:rFonts w:ascii="Times New Roman" w:hAnsi="Times New Roman" w:cs="Times New Roman"/>
        </w:rPr>
        <w:t>, ustawę</w:t>
      </w:r>
      <w:r w:rsidRPr="0034121E">
        <w:rPr>
          <w:rFonts w:ascii="Times New Roman" w:hAnsi="Times New Roman" w:cs="Times New Roman"/>
        </w:rPr>
        <w:t xml:space="preserve"> z dnia 5 grudnia 2008 r. o zapobieganiu oraz zwalczaniu za</w:t>
      </w:r>
      <w:r>
        <w:rPr>
          <w:rFonts w:ascii="Times New Roman" w:hAnsi="Times New Roman" w:cs="Times New Roman"/>
        </w:rPr>
        <w:t>każeń i chorób zakaźnych</w:t>
      </w:r>
      <w:r w:rsidRPr="0034121E">
        <w:rPr>
          <w:rFonts w:ascii="Times New Roman" w:hAnsi="Times New Roman" w:cs="Times New Roman"/>
        </w:rPr>
        <w:t xml:space="preserve"> u ludzi</w:t>
      </w:r>
      <w:r>
        <w:rPr>
          <w:rFonts w:ascii="Times New Roman" w:hAnsi="Times New Roman" w:cs="Times New Roman"/>
        </w:rPr>
        <w:t xml:space="preserve">, </w:t>
      </w:r>
      <w:r>
        <w:rPr>
          <w:rFonts w:ascii="Times New Roman" w:hAnsi="Times New Roman" w:cs="Times New Roman"/>
          <w:bCs/>
        </w:rPr>
        <w:t>ustawę</w:t>
      </w:r>
      <w:r w:rsidRPr="00E345BD">
        <w:rPr>
          <w:rFonts w:ascii="Times New Roman" w:hAnsi="Times New Roman" w:cs="Times New Roman"/>
          <w:bCs/>
        </w:rPr>
        <w:t xml:space="preserve"> z dnia 6 grudnia 2008 r o podatku akcyzowym</w:t>
      </w:r>
      <w:r>
        <w:rPr>
          <w:rFonts w:ascii="Times New Roman" w:hAnsi="Times New Roman" w:cs="Times New Roman"/>
          <w:bCs/>
        </w:rPr>
        <w:t>,</w:t>
      </w:r>
      <w:r w:rsidRPr="0034121E">
        <w:rPr>
          <w:rFonts w:ascii="Times New Roman" w:hAnsi="Times New Roman" w:cs="Times New Roman"/>
        </w:rPr>
        <w:t>ustaw</w:t>
      </w:r>
      <w:r>
        <w:rPr>
          <w:rFonts w:ascii="Times New Roman" w:hAnsi="Times New Roman" w:cs="Times New Roman"/>
        </w:rPr>
        <w:t>ę</w:t>
      </w:r>
      <w:r w:rsidRPr="0034121E">
        <w:rPr>
          <w:rFonts w:ascii="Times New Roman" w:hAnsi="Times New Roman" w:cs="Times New Roman"/>
        </w:rPr>
        <w:t xml:space="preserve"> z dnia 22 maja 2009 r. o funduszach promocji produktów rolno-spożywczych</w:t>
      </w:r>
      <w:r>
        <w:rPr>
          <w:rFonts w:ascii="Times New Roman" w:hAnsi="Times New Roman" w:cs="Times New Roman"/>
        </w:rPr>
        <w:t>, ustawę</w:t>
      </w:r>
      <w:r w:rsidRPr="00E345BD">
        <w:rPr>
          <w:rFonts w:ascii="Times New Roman" w:hAnsi="Times New Roman" w:cs="Times New Roman"/>
        </w:rPr>
        <w:t xml:space="preserve"> z dnia 20 maja 2010 r o wyrobach medycznych</w:t>
      </w:r>
      <w:r>
        <w:rPr>
          <w:rFonts w:ascii="Times New Roman" w:hAnsi="Times New Roman" w:cs="Times New Roman"/>
        </w:rPr>
        <w:t xml:space="preserve">, </w:t>
      </w:r>
      <w:r w:rsidRPr="0034121E">
        <w:rPr>
          <w:rFonts w:ascii="Times New Roman" w:hAnsi="Times New Roman" w:cs="Times New Roman"/>
        </w:rPr>
        <w:t>ustaw</w:t>
      </w:r>
      <w:r>
        <w:rPr>
          <w:rFonts w:ascii="Times New Roman" w:hAnsi="Times New Roman" w:cs="Times New Roman"/>
        </w:rPr>
        <w:t>ę</w:t>
      </w:r>
      <w:r w:rsidRPr="0034121E">
        <w:rPr>
          <w:rFonts w:ascii="Times New Roman" w:hAnsi="Times New Roman" w:cs="Times New Roman"/>
        </w:rPr>
        <w:t xml:space="preserve"> z dnia 16 grudnia 2016 r. o zasadach zarządzania mieniem państwowym</w:t>
      </w:r>
      <w:r>
        <w:rPr>
          <w:rFonts w:ascii="Times New Roman" w:hAnsi="Times New Roman" w:cs="Times New Roman"/>
        </w:rPr>
        <w:t>, ustawę</w:t>
      </w:r>
      <w:r w:rsidRPr="0034121E">
        <w:rPr>
          <w:rFonts w:ascii="Times New Roman" w:hAnsi="Times New Roman" w:cs="Times New Roman"/>
        </w:rPr>
        <w:t xml:space="preserve"> z dnia marca 2017 r o systemie monitorowania drogowego i kolejowego przewozu towarów oraz obrotu paliwami opałowymi</w:t>
      </w:r>
      <w:r>
        <w:rPr>
          <w:rFonts w:ascii="Times New Roman" w:hAnsi="Times New Roman" w:cs="Times New Roman"/>
        </w:rPr>
        <w:t>.</w:t>
      </w:r>
      <w:bookmarkStart w:id="0" w:name="_GoBack"/>
      <w:bookmarkEnd w:id="0"/>
    </w:p>
  </w:footnote>
  <w:footnote w:id="4">
    <w:p w:rsidR="00E345BD" w:rsidRPr="000D341B" w:rsidRDefault="00E345BD">
      <w:pPr>
        <w:pStyle w:val="af"/>
        <w:rPr>
          <w:rFonts w:ascii="Times New Roman" w:hAnsi="Times New Roman" w:cs="Times New Roman"/>
        </w:rPr>
      </w:pPr>
      <w:r>
        <w:rPr>
          <w:rStyle w:val="af1"/>
        </w:rPr>
        <w:t>2)</w:t>
      </w:r>
      <w:r w:rsidRPr="000D341B">
        <w:rPr>
          <w:rFonts w:ascii="Times New Roman" w:hAnsi="Times New Roman" w:cs="Times New Roman"/>
        </w:rPr>
        <w:t>Zmiany tekstu jednolitego wymienionej ustawy zostały ogłoszone w Dz. U. z 2020 r. poz. 148, 284, 374 i 695.</w:t>
      </w:r>
    </w:p>
  </w:footnote>
  <w:footnote w:id="5">
    <w:p w:rsidR="00E345BD" w:rsidRDefault="00E345BD">
      <w:pPr>
        <w:pStyle w:val="af"/>
      </w:pPr>
      <w:r>
        <w:rPr>
          <w:rStyle w:val="af1"/>
        </w:rPr>
        <w:t>3)</w:t>
      </w:r>
      <w:r w:rsidRPr="00351849">
        <w:rPr>
          <w:rFonts w:ascii="Times New Roman" w:hAnsi="Times New Roman" w:cs="Times New Roman"/>
        </w:rPr>
        <w:t xml:space="preserve">Zmiany tekstu jednolitego wymienionej ustawy zostały ogłoszone w Dz. U. z 2019 r. poz. </w:t>
      </w:r>
      <w:r>
        <w:rPr>
          <w:rFonts w:ascii="Times New Roman" w:hAnsi="Times New Roman" w:cs="Times New Roman"/>
        </w:rPr>
        <w:t xml:space="preserve">1622, </w:t>
      </w:r>
      <w:r w:rsidRPr="00351849">
        <w:rPr>
          <w:rFonts w:ascii="Times New Roman" w:hAnsi="Times New Roman" w:cs="Times New Roman"/>
        </w:rPr>
        <w:t>1649</w:t>
      </w:r>
      <w:r>
        <w:rPr>
          <w:rFonts w:ascii="Times New Roman" w:hAnsi="Times New Roman" w:cs="Times New Roman"/>
        </w:rPr>
        <w:t>, 2020 i 2473</w:t>
      </w:r>
      <w:r w:rsidRPr="00351849">
        <w:rPr>
          <w:rFonts w:ascii="Times New Roman" w:hAnsi="Times New Roman" w:cs="Times New Roman"/>
        </w:rPr>
        <w:t xml:space="preserve"> oraz z 2020 r. poz. 284, 374, 568, 695 i 1175</w:t>
      </w:r>
    </w:p>
  </w:footnote>
  <w:footnote w:id="6">
    <w:p w:rsidR="00E345BD" w:rsidRDefault="00E345BD">
      <w:pPr>
        <w:pStyle w:val="af"/>
      </w:pPr>
      <w:r>
        <w:rPr>
          <w:rStyle w:val="af1"/>
        </w:rPr>
        <w:t>4)</w:t>
      </w:r>
      <w:r w:rsidRPr="00581887">
        <w:rPr>
          <w:rFonts w:ascii="Times New Roman" w:hAnsi="Times New Roman" w:cs="Times New Roman"/>
        </w:rPr>
        <w:t>Zmiany tekstu jednolitego wymienionej ustawy zostały ogłoszone w Dz. U. z</w:t>
      </w:r>
      <w:r>
        <w:rPr>
          <w:rFonts w:ascii="Times New Roman" w:hAnsi="Times New Roman" w:cs="Times New Roman"/>
        </w:rPr>
        <w:t xml:space="preserve"> 2019 r. poz. 1495, 1649 i 2020 oraz z 2020 r. poz. 179, 568, 1065 i 1086</w:t>
      </w:r>
    </w:p>
  </w:footnote>
  <w:footnote w:id="7">
    <w:p w:rsidR="00E345BD" w:rsidRDefault="00E345BD">
      <w:pPr>
        <w:pStyle w:val="af"/>
      </w:pPr>
      <w:r>
        <w:rPr>
          <w:rStyle w:val="af1"/>
        </w:rPr>
        <w:t>5)</w:t>
      </w:r>
      <w:r w:rsidRPr="00E9145D">
        <w:rPr>
          <w:rFonts w:ascii="Times New Roman" w:hAnsi="Times New Roman" w:cs="Times New Roman"/>
        </w:rPr>
        <w:t>Zmiany tekstu jednolitego wymienionej ustawy zostały ogłoszone w Dz. U. z 2019 r. poz. 1495 oraz z 2</w:t>
      </w:r>
      <w:r>
        <w:rPr>
          <w:rFonts w:ascii="Times New Roman" w:hAnsi="Times New Roman" w:cs="Times New Roman"/>
        </w:rPr>
        <w:t>020 r. poz. 284, 322, 374, 567,</w:t>
      </w:r>
      <w:r w:rsidRPr="00E9145D">
        <w:rPr>
          <w:rFonts w:ascii="Times New Roman" w:hAnsi="Times New Roman" w:cs="Times New Roman"/>
        </w:rPr>
        <w:t xml:space="preserve"> 875</w:t>
      </w:r>
      <w:r>
        <w:rPr>
          <w:rFonts w:ascii="Times New Roman" w:hAnsi="Times New Roman" w:cs="Times New Roman"/>
        </w:rPr>
        <w:t xml:space="preserve"> i 1493</w:t>
      </w:r>
      <w:r w:rsidRPr="00E9145D">
        <w:rPr>
          <w:rFonts w:ascii="Times New Roman" w:hAnsi="Times New Roman" w:cs="Times New Roman"/>
        </w:rPr>
        <w:t>.</w:t>
      </w:r>
    </w:p>
  </w:footnote>
  <w:footnote w:id="8">
    <w:p w:rsidR="00E345BD" w:rsidRDefault="00E345BD">
      <w:pPr>
        <w:pStyle w:val="af"/>
      </w:pPr>
      <w:r>
        <w:rPr>
          <w:rStyle w:val="af1"/>
        </w:rPr>
        <w:t>6)</w:t>
      </w:r>
      <w:r w:rsidRPr="005E5C4A">
        <w:rPr>
          <w:rFonts w:ascii="Times New Roman" w:hAnsi="Times New Roman" w:cs="Times New Roman"/>
        </w:rPr>
        <w:t xml:space="preserve">Zmiany tekstu jednolitego ustawy zostały ogłoszone w Dz. U. z 2020 r. poz. </w:t>
      </w:r>
      <w:r>
        <w:rPr>
          <w:rFonts w:ascii="Times New Roman" w:hAnsi="Times New Roman" w:cs="Times New Roman"/>
        </w:rPr>
        <w:t>568, 1495, 1751, 1065, 1106 i 1520.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BD" w:rsidRPr="00664E64" w:rsidRDefault="00E345BD" w:rsidP="00664E64">
    <w:pPr>
      <w:pStyle w:val="ab"/>
      <w:jc w:val="left"/>
      <w:rPr>
        <w:rFonts w:ascii="Times New Roman" w:hAnsi="Times New Roman" w:cs="Times New Roman"/>
        <w:color w:val="auto"/>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636"/>
    <w:multiLevelType w:val="hybridMultilevel"/>
    <w:tmpl w:val="6E8A2188"/>
    <w:lvl w:ilvl="0" w:tplc="C27A7E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4B67055"/>
    <w:multiLevelType w:val="hybridMultilevel"/>
    <w:tmpl w:val="83FA6E72"/>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nsid w:val="05DE3CA0"/>
    <w:multiLevelType w:val="hybridMultilevel"/>
    <w:tmpl w:val="29260D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FD3EA2"/>
    <w:multiLevelType w:val="hybridMultilevel"/>
    <w:tmpl w:val="94DAE6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A005A8A"/>
    <w:multiLevelType w:val="hybridMultilevel"/>
    <w:tmpl w:val="4AF2B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AAC26FE"/>
    <w:multiLevelType w:val="hybridMultilevel"/>
    <w:tmpl w:val="49FA6FD8"/>
    <w:lvl w:ilvl="0" w:tplc="378A281E">
      <w:start w:val="1"/>
      <w:numFmt w:val="lowerLetter"/>
      <w:lvlText w:val="%1)"/>
      <w:lvlJc w:val="left"/>
      <w:pPr>
        <w:ind w:left="1080" w:hanging="360"/>
      </w:pPr>
      <w:rPr>
        <w:rFonts w:ascii="Century Gothic" w:hAnsi="Century Gothic"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CF3ACE"/>
    <w:multiLevelType w:val="hybridMultilevel"/>
    <w:tmpl w:val="82AEC944"/>
    <w:lvl w:ilvl="0" w:tplc="04150017">
      <w:start w:val="1"/>
      <w:numFmt w:val="lowerLetter"/>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7">
    <w:nsid w:val="0C0B34B4"/>
    <w:multiLevelType w:val="hybridMultilevel"/>
    <w:tmpl w:val="26AE6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5D72B8"/>
    <w:multiLevelType w:val="hybridMultilevel"/>
    <w:tmpl w:val="ADAAC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9F55FC"/>
    <w:multiLevelType w:val="hybridMultilevel"/>
    <w:tmpl w:val="B5D67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A51ACA"/>
    <w:multiLevelType w:val="hybridMultilevel"/>
    <w:tmpl w:val="99A4D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EF2F87"/>
    <w:multiLevelType w:val="hybridMultilevel"/>
    <w:tmpl w:val="A9A482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EB56669"/>
    <w:multiLevelType w:val="hybridMultilevel"/>
    <w:tmpl w:val="3AA40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2AE5EE2"/>
    <w:multiLevelType w:val="hybridMultilevel"/>
    <w:tmpl w:val="A920D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3001F4E"/>
    <w:multiLevelType w:val="hybridMultilevel"/>
    <w:tmpl w:val="493CF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7762B9"/>
    <w:multiLevelType w:val="hybridMultilevel"/>
    <w:tmpl w:val="33E64E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43C689C"/>
    <w:multiLevelType w:val="hybridMultilevel"/>
    <w:tmpl w:val="D6843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49723E8"/>
    <w:multiLevelType w:val="hybridMultilevel"/>
    <w:tmpl w:val="D92042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75372E3"/>
    <w:multiLevelType w:val="hybridMultilevel"/>
    <w:tmpl w:val="52723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7A53890"/>
    <w:multiLevelType w:val="hybridMultilevel"/>
    <w:tmpl w:val="4274A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86E6505"/>
    <w:multiLevelType w:val="hybridMultilevel"/>
    <w:tmpl w:val="7FE4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25568C"/>
    <w:multiLevelType w:val="hybridMultilevel"/>
    <w:tmpl w:val="D92C0AE4"/>
    <w:lvl w:ilvl="0" w:tplc="275C8286">
      <w:start w:val="1"/>
      <w:numFmt w:val="lowerLetter"/>
      <w:lvlText w:val="%1)"/>
      <w:lvlJc w:val="left"/>
      <w:pPr>
        <w:ind w:left="1080" w:hanging="360"/>
      </w:pPr>
      <w:rPr>
        <w:rFonts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1A1662AA"/>
    <w:multiLevelType w:val="hybridMultilevel"/>
    <w:tmpl w:val="9B7A2B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A5972F9"/>
    <w:multiLevelType w:val="hybridMultilevel"/>
    <w:tmpl w:val="38766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94237F"/>
    <w:multiLevelType w:val="hybridMultilevel"/>
    <w:tmpl w:val="E92618E2"/>
    <w:lvl w:ilvl="0" w:tplc="04150017">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5">
    <w:nsid w:val="1F1F124C"/>
    <w:multiLevelType w:val="hybridMultilevel"/>
    <w:tmpl w:val="36DCE6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290278C"/>
    <w:multiLevelType w:val="hybridMultilevel"/>
    <w:tmpl w:val="00680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34C58AF"/>
    <w:multiLevelType w:val="hybridMultilevel"/>
    <w:tmpl w:val="E2B606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5F7D32"/>
    <w:multiLevelType w:val="hybridMultilevel"/>
    <w:tmpl w:val="7E8AD8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5684665"/>
    <w:multiLevelType w:val="hybridMultilevel"/>
    <w:tmpl w:val="17325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1B1BE4"/>
    <w:multiLevelType w:val="hybridMultilevel"/>
    <w:tmpl w:val="72A6A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69D1729"/>
    <w:multiLevelType w:val="hybridMultilevel"/>
    <w:tmpl w:val="7B423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6F06F87"/>
    <w:multiLevelType w:val="hybridMultilevel"/>
    <w:tmpl w:val="A4027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81C68E6"/>
    <w:multiLevelType w:val="hybridMultilevel"/>
    <w:tmpl w:val="327285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9222610"/>
    <w:multiLevelType w:val="hybridMultilevel"/>
    <w:tmpl w:val="D15AF7B2"/>
    <w:lvl w:ilvl="0" w:tplc="4EFED3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BB2151A"/>
    <w:multiLevelType w:val="hybridMultilevel"/>
    <w:tmpl w:val="62887C62"/>
    <w:lvl w:ilvl="0" w:tplc="14A8C2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C3A637E"/>
    <w:multiLevelType w:val="hybridMultilevel"/>
    <w:tmpl w:val="61625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C520624"/>
    <w:multiLevelType w:val="hybridMultilevel"/>
    <w:tmpl w:val="64162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D695925"/>
    <w:multiLevelType w:val="hybridMultilevel"/>
    <w:tmpl w:val="E77C14C6"/>
    <w:lvl w:ilvl="0" w:tplc="7C2625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DFD0DE3"/>
    <w:multiLevelType w:val="hybridMultilevel"/>
    <w:tmpl w:val="DAD001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E8E3999"/>
    <w:multiLevelType w:val="hybridMultilevel"/>
    <w:tmpl w:val="EC52BF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EE71364"/>
    <w:multiLevelType w:val="hybridMultilevel"/>
    <w:tmpl w:val="21B8EA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F643DF9"/>
    <w:multiLevelType w:val="hybridMultilevel"/>
    <w:tmpl w:val="9A821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00D142A"/>
    <w:multiLevelType w:val="hybridMultilevel"/>
    <w:tmpl w:val="20CA2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1E26481"/>
    <w:multiLevelType w:val="hybridMultilevel"/>
    <w:tmpl w:val="0BE49C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3DE0F8F"/>
    <w:multiLevelType w:val="hybridMultilevel"/>
    <w:tmpl w:val="EBB2A2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5537AE4"/>
    <w:multiLevelType w:val="hybridMultilevel"/>
    <w:tmpl w:val="8D161E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6453F16"/>
    <w:multiLevelType w:val="hybridMultilevel"/>
    <w:tmpl w:val="6E0C3920"/>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8">
    <w:nsid w:val="366A468F"/>
    <w:multiLevelType w:val="hybridMultilevel"/>
    <w:tmpl w:val="5512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36BC7B6E"/>
    <w:multiLevelType w:val="hybridMultilevel"/>
    <w:tmpl w:val="1688C14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0">
    <w:nsid w:val="37394054"/>
    <w:multiLevelType w:val="hybridMultilevel"/>
    <w:tmpl w:val="2B8CE2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7CA7259"/>
    <w:multiLevelType w:val="hybridMultilevel"/>
    <w:tmpl w:val="FCCE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A1D3A61"/>
    <w:multiLevelType w:val="hybridMultilevel"/>
    <w:tmpl w:val="62ACD0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BE32898"/>
    <w:multiLevelType w:val="hybridMultilevel"/>
    <w:tmpl w:val="035418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BE620DD"/>
    <w:multiLevelType w:val="hybridMultilevel"/>
    <w:tmpl w:val="12AA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C1A7C94"/>
    <w:multiLevelType w:val="hybridMultilevel"/>
    <w:tmpl w:val="00680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3C1F40CB"/>
    <w:multiLevelType w:val="hybridMultilevel"/>
    <w:tmpl w:val="AE9E57D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3C6A6F49"/>
    <w:multiLevelType w:val="hybridMultilevel"/>
    <w:tmpl w:val="DEAC0D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D3670FF"/>
    <w:multiLevelType w:val="hybridMultilevel"/>
    <w:tmpl w:val="9E20E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3DC27AFC"/>
    <w:multiLevelType w:val="hybridMultilevel"/>
    <w:tmpl w:val="B0F2B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3F515643"/>
    <w:multiLevelType w:val="hybridMultilevel"/>
    <w:tmpl w:val="493CF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F5E2A44"/>
    <w:multiLevelType w:val="hybridMultilevel"/>
    <w:tmpl w:val="9118D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0070846"/>
    <w:multiLevelType w:val="hybridMultilevel"/>
    <w:tmpl w:val="449A1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0A64EF7"/>
    <w:multiLevelType w:val="hybridMultilevel"/>
    <w:tmpl w:val="A38483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40F364D4"/>
    <w:multiLevelType w:val="hybridMultilevel"/>
    <w:tmpl w:val="C3F625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41E40AAC"/>
    <w:multiLevelType w:val="hybridMultilevel"/>
    <w:tmpl w:val="56D4843E"/>
    <w:lvl w:ilvl="0" w:tplc="FA6A5984">
      <w:start w:val="1"/>
      <w:numFmt w:val="bullet"/>
      <w:lvlText w:val=""/>
      <w:lvlJc w:val="left"/>
      <w:pPr>
        <w:ind w:left="9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3305A09"/>
    <w:multiLevelType w:val="hybridMultilevel"/>
    <w:tmpl w:val="9B940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4A113F1"/>
    <w:multiLevelType w:val="hybridMultilevel"/>
    <w:tmpl w:val="50C87B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455C1845"/>
    <w:multiLevelType w:val="hybridMultilevel"/>
    <w:tmpl w:val="9C74A8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490466F0"/>
    <w:multiLevelType w:val="hybridMultilevel"/>
    <w:tmpl w:val="A9DCD58E"/>
    <w:lvl w:ilvl="0" w:tplc="4CA257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49B56278"/>
    <w:multiLevelType w:val="hybridMultilevel"/>
    <w:tmpl w:val="BB5666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B2A4921"/>
    <w:multiLevelType w:val="hybridMultilevel"/>
    <w:tmpl w:val="6D000F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4D562349"/>
    <w:multiLevelType w:val="hybridMultilevel"/>
    <w:tmpl w:val="1C5ECAF8"/>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4DAD1F1E"/>
    <w:multiLevelType w:val="hybridMultilevel"/>
    <w:tmpl w:val="E23A80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4ECC4064"/>
    <w:multiLevelType w:val="hybridMultilevel"/>
    <w:tmpl w:val="DEAC0D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4F6049D7"/>
    <w:multiLevelType w:val="hybridMultilevel"/>
    <w:tmpl w:val="5E869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FAD67C6"/>
    <w:multiLevelType w:val="hybridMultilevel"/>
    <w:tmpl w:val="B15C9A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50797D5A"/>
    <w:multiLevelType w:val="hybridMultilevel"/>
    <w:tmpl w:val="F83A5D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52670F33"/>
    <w:multiLevelType w:val="hybridMultilevel"/>
    <w:tmpl w:val="C0A4F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53BC0C9C"/>
    <w:multiLevelType w:val="hybridMultilevel"/>
    <w:tmpl w:val="DE74B2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43964AC"/>
    <w:multiLevelType w:val="hybridMultilevel"/>
    <w:tmpl w:val="E0E66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5498117E"/>
    <w:multiLevelType w:val="hybridMultilevel"/>
    <w:tmpl w:val="9C8E73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54ED5128"/>
    <w:multiLevelType w:val="hybridMultilevel"/>
    <w:tmpl w:val="75D297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550F79CB"/>
    <w:multiLevelType w:val="hybridMultilevel"/>
    <w:tmpl w:val="2D30E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552651FA"/>
    <w:multiLevelType w:val="hybridMultilevel"/>
    <w:tmpl w:val="CAC0B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556128D5"/>
    <w:multiLevelType w:val="hybridMultilevel"/>
    <w:tmpl w:val="EB14FA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562629C9"/>
    <w:multiLevelType w:val="hybridMultilevel"/>
    <w:tmpl w:val="87984420"/>
    <w:lvl w:ilvl="0" w:tplc="0415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7">
    <w:nsid w:val="562F2410"/>
    <w:multiLevelType w:val="hybridMultilevel"/>
    <w:tmpl w:val="80163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564C5B7A"/>
    <w:multiLevelType w:val="hybridMultilevel"/>
    <w:tmpl w:val="76949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56F4251E"/>
    <w:multiLevelType w:val="hybridMultilevel"/>
    <w:tmpl w:val="2D824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586A3485"/>
    <w:multiLevelType w:val="hybridMultilevel"/>
    <w:tmpl w:val="C9F2F4E6"/>
    <w:lvl w:ilvl="0" w:tplc="0F209634">
      <w:start w:val="1"/>
      <w:numFmt w:val="lowerLetter"/>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5AA40704"/>
    <w:multiLevelType w:val="hybridMultilevel"/>
    <w:tmpl w:val="3E14F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E971C2E"/>
    <w:multiLevelType w:val="hybridMultilevel"/>
    <w:tmpl w:val="570CD8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F00564E"/>
    <w:multiLevelType w:val="hybridMultilevel"/>
    <w:tmpl w:val="619E4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5F02294E"/>
    <w:multiLevelType w:val="hybridMultilevel"/>
    <w:tmpl w:val="B3400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60950614"/>
    <w:multiLevelType w:val="hybridMultilevel"/>
    <w:tmpl w:val="552CE8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6155406F"/>
    <w:multiLevelType w:val="hybridMultilevel"/>
    <w:tmpl w:val="A38483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618E5B0C"/>
    <w:multiLevelType w:val="hybridMultilevel"/>
    <w:tmpl w:val="CD86037A"/>
    <w:lvl w:ilvl="0" w:tplc="6E32E9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nsid w:val="629111E6"/>
    <w:multiLevelType w:val="hybridMultilevel"/>
    <w:tmpl w:val="8F869C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64CA7767"/>
    <w:multiLevelType w:val="hybridMultilevel"/>
    <w:tmpl w:val="EBDCEA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652875C3"/>
    <w:multiLevelType w:val="hybridMultilevel"/>
    <w:tmpl w:val="67E8B2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65F11667"/>
    <w:multiLevelType w:val="hybridMultilevel"/>
    <w:tmpl w:val="2E7821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6290BA4"/>
    <w:multiLevelType w:val="hybridMultilevel"/>
    <w:tmpl w:val="87F06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66337CA7"/>
    <w:multiLevelType w:val="hybridMultilevel"/>
    <w:tmpl w:val="9118D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66767B73"/>
    <w:multiLevelType w:val="hybridMultilevel"/>
    <w:tmpl w:val="89F28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6C27E5C"/>
    <w:multiLevelType w:val="hybridMultilevel"/>
    <w:tmpl w:val="C5BEB4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6F22A10"/>
    <w:multiLevelType w:val="hybridMultilevel"/>
    <w:tmpl w:val="F220607A"/>
    <w:lvl w:ilvl="0" w:tplc="BD96BF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68861779"/>
    <w:multiLevelType w:val="hybridMultilevel"/>
    <w:tmpl w:val="D5D03F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68E55811"/>
    <w:multiLevelType w:val="hybridMultilevel"/>
    <w:tmpl w:val="B49AE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692506EE"/>
    <w:multiLevelType w:val="hybridMultilevel"/>
    <w:tmpl w:val="04E886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6A37159B"/>
    <w:multiLevelType w:val="hybridMultilevel"/>
    <w:tmpl w:val="0E9E34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6A5D39B7"/>
    <w:multiLevelType w:val="hybridMultilevel"/>
    <w:tmpl w:val="2E98D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A754BEF"/>
    <w:multiLevelType w:val="hybridMultilevel"/>
    <w:tmpl w:val="89088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B974722"/>
    <w:multiLevelType w:val="hybridMultilevel"/>
    <w:tmpl w:val="3C8ACAE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6C5E21AA"/>
    <w:multiLevelType w:val="hybridMultilevel"/>
    <w:tmpl w:val="83F01404"/>
    <w:lvl w:ilvl="0" w:tplc="20CECA9C">
      <w:start w:val="1"/>
      <w:numFmt w:val="decimal"/>
      <w:lvlText w:val="%1."/>
      <w:lvlJc w:val="left"/>
      <w:pPr>
        <w:ind w:left="720" w:hanging="360"/>
      </w:pPr>
      <w:rPr>
        <w:rFonts w:ascii="Century Gothic" w:hAnsi="Century Gothic"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C81600F"/>
    <w:multiLevelType w:val="hybridMultilevel"/>
    <w:tmpl w:val="6E8A2188"/>
    <w:lvl w:ilvl="0" w:tplc="C27A7E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nsid w:val="6D8604C7"/>
    <w:multiLevelType w:val="hybridMultilevel"/>
    <w:tmpl w:val="C276A8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F4B6AA8"/>
    <w:multiLevelType w:val="hybridMultilevel"/>
    <w:tmpl w:val="F8383F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FA54EF0"/>
    <w:multiLevelType w:val="hybridMultilevel"/>
    <w:tmpl w:val="45A432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6FBA7F48"/>
    <w:multiLevelType w:val="hybridMultilevel"/>
    <w:tmpl w:val="1BA63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7027650A"/>
    <w:multiLevelType w:val="hybridMultilevel"/>
    <w:tmpl w:val="01A0B9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71161EDC"/>
    <w:multiLevelType w:val="hybridMultilevel"/>
    <w:tmpl w:val="4E4AD4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712E3285"/>
    <w:multiLevelType w:val="hybridMultilevel"/>
    <w:tmpl w:val="6720A1AE"/>
    <w:lvl w:ilvl="0" w:tplc="FC5286C2">
      <w:start w:val="1"/>
      <w:numFmt w:val="lowerLetter"/>
      <w:lvlText w:val="%1)"/>
      <w:lvlJc w:val="left"/>
      <w:pPr>
        <w:ind w:left="720" w:hanging="360"/>
      </w:pPr>
      <w:rPr>
        <w:rFonts w:ascii="Century Gothic" w:hAnsi="Century Gothic"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719B19B5"/>
    <w:multiLevelType w:val="hybridMultilevel"/>
    <w:tmpl w:val="F7645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73832B5B"/>
    <w:multiLevelType w:val="hybridMultilevel"/>
    <w:tmpl w:val="4E8A8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740A689D"/>
    <w:multiLevelType w:val="hybridMultilevel"/>
    <w:tmpl w:val="0DB427D8"/>
    <w:lvl w:ilvl="0" w:tplc="33D03F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6">
    <w:nsid w:val="741221E6"/>
    <w:multiLevelType w:val="hybridMultilevel"/>
    <w:tmpl w:val="9C74A8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747E4D4A"/>
    <w:multiLevelType w:val="hybridMultilevel"/>
    <w:tmpl w:val="CA2A2428"/>
    <w:lvl w:ilvl="0" w:tplc="328440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8">
    <w:nsid w:val="75A33435"/>
    <w:multiLevelType w:val="hybridMultilevel"/>
    <w:tmpl w:val="5A1C5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76101D4F"/>
    <w:multiLevelType w:val="hybridMultilevel"/>
    <w:tmpl w:val="4E58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77857EF5"/>
    <w:multiLevelType w:val="hybridMultilevel"/>
    <w:tmpl w:val="0D968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784A1120"/>
    <w:multiLevelType w:val="hybridMultilevel"/>
    <w:tmpl w:val="562C6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7869201E"/>
    <w:multiLevelType w:val="hybridMultilevel"/>
    <w:tmpl w:val="89088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7915695C"/>
    <w:multiLevelType w:val="hybridMultilevel"/>
    <w:tmpl w:val="7B68E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7A9E4BAB"/>
    <w:multiLevelType w:val="hybridMultilevel"/>
    <w:tmpl w:val="38EE61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DA913B1"/>
    <w:multiLevelType w:val="hybridMultilevel"/>
    <w:tmpl w:val="448C4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E9202C4"/>
    <w:multiLevelType w:val="hybridMultilevel"/>
    <w:tmpl w:val="89CCDE82"/>
    <w:lvl w:ilvl="0" w:tplc="04150017">
      <w:start w:val="1"/>
      <w:numFmt w:val="lowerLetter"/>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num w:numId="1">
    <w:abstractNumId w:val="87"/>
  </w:num>
  <w:num w:numId="2">
    <w:abstractNumId w:val="56"/>
  </w:num>
  <w:num w:numId="3">
    <w:abstractNumId w:val="35"/>
  </w:num>
  <w:num w:numId="4">
    <w:abstractNumId w:val="22"/>
  </w:num>
  <w:num w:numId="5">
    <w:abstractNumId w:val="69"/>
  </w:num>
  <w:num w:numId="6">
    <w:abstractNumId w:val="38"/>
  </w:num>
  <w:num w:numId="7">
    <w:abstractNumId w:val="9"/>
  </w:num>
  <w:num w:numId="8">
    <w:abstractNumId w:val="64"/>
  </w:num>
  <w:num w:numId="9">
    <w:abstractNumId w:val="32"/>
  </w:num>
  <w:num w:numId="10">
    <w:abstractNumId w:val="80"/>
  </w:num>
  <w:num w:numId="11">
    <w:abstractNumId w:val="8"/>
  </w:num>
  <w:num w:numId="12">
    <w:abstractNumId w:val="60"/>
  </w:num>
  <w:num w:numId="13">
    <w:abstractNumId w:val="1"/>
  </w:num>
  <w:num w:numId="14">
    <w:abstractNumId w:val="83"/>
  </w:num>
  <w:num w:numId="15">
    <w:abstractNumId w:val="14"/>
  </w:num>
  <w:num w:numId="16">
    <w:abstractNumId w:val="118"/>
  </w:num>
  <w:num w:numId="17">
    <w:abstractNumId w:val="70"/>
  </w:num>
  <w:num w:numId="18">
    <w:abstractNumId w:val="75"/>
  </w:num>
  <w:num w:numId="19">
    <w:abstractNumId w:val="42"/>
  </w:num>
  <w:num w:numId="20">
    <w:abstractNumId w:val="93"/>
  </w:num>
  <w:num w:numId="21">
    <w:abstractNumId w:val="85"/>
  </w:num>
  <w:num w:numId="22">
    <w:abstractNumId w:val="126"/>
  </w:num>
  <w:num w:numId="23">
    <w:abstractNumId w:val="49"/>
  </w:num>
  <w:num w:numId="24">
    <w:abstractNumId w:val="68"/>
  </w:num>
  <w:num w:numId="25">
    <w:abstractNumId w:val="91"/>
  </w:num>
  <w:num w:numId="26">
    <w:abstractNumId w:val="58"/>
  </w:num>
  <w:num w:numId="27">
    <w:abstractNumId w:val="71"/>
  </w:num>
  <w:num w:numId="28">
    <w:abstractNumId w:val="135"/>
  </w:num>
  <w:num w:numId="29">
    <w:abstractNumId w:val="10"/>
  </w:num>
  <w:num w:numId="30">
    <w:abstractNumId w:val="31"/>
  </w:num>
  <w:num w:numId="31">
    <w:abstractNumId w:val="50"/>
  </w:num>
  <w:num w:numId="32">
    <w:abstractNumId w:val="119"/>
  </w:num>
  <w:num w:numId="33">
    <w:abstractNumId w:val="37"/>
  </w:num>
  <w:num w:numId="34">
    <w:abstractNumId w:val="109"/>
  </w:num>
  <w:num w:numId="35">
    <w:abstractNumId w:val="104"/>
  </w:num>
  <w:num w:numId="36">
    <w:abstractNumId w:val="88"/>
  </w:num>
  <w:num w:numId="37">
    <w:abstractNumId w:val="28"/>
  </w:num>
  <w:num w:numId="38">
    <w:abstractNumId w:val="33"/>
  </w:num>
  <w:num w:numId="39">
    <w:abstractNumId w:val="124"/>
  </w:num>
  <w:num w:numId="40">
    <w:abstractNumId w:val="120"/>
  </w:num>
  <w:num w:numId="41">
    <w:abstractNumId w:val="102"/>
  </w:num>
  <w:num w:numId="42">
    <w:abstractNumId w:val="52"/>
  </w:num>
  <w:num w:numId="43">
    <w:abstractNumId w:val="133"/>
  </w:num>
  <w:num w:numId="44">
    <w:abstractNumId w:val="61"/>
  </w:num>
  <w:num w:numId="45">
    <w:abstractNumId w:val="136"/>
  </w:num>
  <w:num w:numId="46">
    <w:abstractNumId w:val="96"/>
  </w:num>
  <w:num w:numId="47">
    <w:abstractNumId w:val="103"/>
  </w:num>
  <w:num w:numId="48">
    <w:abstractNumId w:val="63"/>
  </w:num>
  <w:num w:numId="49">
    <w:abstractNumId w:val="41"/>
  </w:num>
  <w:num w:numId="50">
    <w:abstractNumId w:val="46"/>
  </w:num>
  <w:num w:numId="51">
    <w:abstractNumId w:val="112"/>
  </w:num>
  <w:num w:numId="52">
    <w:abstractNumId w:val="3"/>
  </w:num>
  <w:num w:numId="53">
    <w:abstractNumId w:val="24"/>
  </w:num>
  <w:num w:numId="54">
    <w:abstractNumId w:val="132"/>
  </w:num>
  <w:num w:numId="55">
    <w:abstractNumId w:val="19"/>
  </w:num>
  <w:num w:numId="56">
    <w:abstractNumId w:val="101"/>
  </w:num>
  <w:num w:numId="57">
    <w:abstractNumId w:val="13"/>
  </w:num>
  <w:num w:numId="58">
    <w:abstractNumId w:val="15"/>
  </w:num>
  <w:num w:numId="59">
    <w:abstractNumId w:val="82"/>
  </w:num>
  <w:num w:numId="60">
    <w:abstractNumId w:val="59"/>
  </w:num>
  <w:num w:numId="61">
    <w:abstractNumId w:val="25"/>
  </w:num>
  <w:num w:numId="62">
    <w:abstractNumId w:val="26"/>
  </w:num>
  <w:num w:numId="63">
    <w:abstractNumId w:val="66"/>
  </w:num>
  <w:num w:numId="64">
    <w:abstractNumId w:val="105"/>
  </w:num>
  <w:num w:numId="65">
    <w:abstractNumId w:val="55"/>
  </w:num>
  <w:num w:numId="66">
    <w:abstractNumId w:val="131"/>
  </w:num>
  <w:num w:numId="67">
    <w:abstractNumId w:val="18"/>
  </w:num>
  <w:num w:numId="68">
    <w:abstractNumId w:val="17"/>
  </w:num>
  <w:num w:numId="69">
    <w:abstractNumId w:val="6"/>
  </w:num>
  <w:num w:numId="70">
    <w:abstractNumId w:val="92"/>
  </w:num>
  <w:num w:numId="71">
    <w:abstractNumId w:val="108"/>
  </w:num>
  <w:num w:numId="72">
    <w:abstractNumId w:val="4"/>
  </w:num>
  <w:num w:numId="73">
    <w:abstractNumId w:val="65"/>
  </w:num>
  <w:num w:numId="74">
    <w:abstractNumId w:val="76"/>
  </w:num>
  <w:num w:numId="75">
    <w:abstractNumId w:val="48"/>
  </w:num>
  <w:num w:numId="76">
    <w:abstractNumId w:val="78"/>
  </w:num>
  <w:num w:numId="77">
    <w:abstractNumId w:val="62"/>
  </w:num>
  <w:num w:numId="78">
    <w:abstractNumId w:val="43"/>
  </w:num>
  <w:num w:numId="79">
    <w:abstractNumId w:val="67"/>
  </w:num>
  <w:num w:numId="80">
    <w:abstractNumId w:val="30"/>
  </w:num>
  <w:num w:numId="81">
    <w:abstractNumId w:val="100"/>
  </w:num>
  <w:num w:numId="82">
    <w:abstractNumId w:val="81"/>
  </w:num>
  <w:num w:numId="83">
    <w:abstractNumId w:val="79"/>
  </w:num>
  <w:num w:numId="84">
    <w:abstractNumId w:val="117"/>
  </w:num>
  <w:num w:numId="85">
    <w:abstractNumId w:val="94"/>
  </w:num>
  <w:num w:numId="86">
    <w:abstractNumId w:val="89"/>
  </w:num>
  <w:num w:numId="87">
    <w:abstractNumId w:val="53"/>
  </w:num>
  <w:num w:numId="88">
    <w:abstractNumId w:val="95"/>
  </w:num>
  <w:num w:numId="89">
    <w:abstractNumId w:val="134"/>
  </w:num>
  <w:num w:numId="90">
    <w:abstractNumId w:val="7"/>
  </w:num>
  <w:num w:numId="91">
    <w:abstractNumId w:val="121"/>
  </w:num>
  <w:num w:numId="92">
    <w:abstractNumId w:val="99"/>
  </w:num>
  <w:num w:numId="93">
    <w:abstractNumId w:val="36"/>
  </w:num>
  <w:num w:numId="94">
    <w:abstractNumId w:val="2"/>
  </w:num>
  <w:num w:numId="95">
    <w:abstractNumId w:val="51"/>
  </w:num>
  <w:num w:numId="96">
    <w:abstractNumId w:val="20"/>
  </w:num>
  <w:num w:numId="97">
    <w:abstractNumId w:val="86"/>
  </w:num>
  <w:num w:numId="98">
    <w:abstractNumId w:val="98"/>
  </w:num>
  <w:num w:numId="99">
    <w:abstractNumId w:val="113"/>
  </w:num>
  <w:num w:numId="100">
    <w:abstractNumId w:val="111"/>
  </w:num>
  <w:num w:numId="101">
    <w:abstractNumId w:val="110"/>
  </w:num>
  <w:num w:numId="102">
    <w:abstractNumId w:val="114"/>
  </w:num>
  <w:num w:numId="103">
    <w:abstractNumId w:val="90"/>
  </w:num>
  <w:num w:numId="104">
    <w:abstractNumId w:val="21"/>
  </w:num>
  <w:num w:numId="105">
    <w:abstractNumId w:val="72"/>
  </w:num>
  <w:num w:numId="106">
    <w:abstractNumId w:val="0"/>
  </w:num>
  <w:num w:numId="107">
    <w:abstractNumId w:val="125"/>
  </w:num>
  <w:num w:numId="108">
    <w:abstractNumId w:val="122"/>
  </w:num>
  <w:num w:numId="109">
    <w:abstractNumId w:val="115"/>
  </w:num>
  <w:num w:numId="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7"/>
  </w:num>
  <w:num w:numId="112">
    <w:abstractNumId w:val="84"/>
  </w:num>
  <w:num w:numId="113">
    <w:abstractNumId w:val="74"/>
  </w:num>
  <w:num w:numId="114">
    <w:abstractNumId w:val="47"/>
  </w:num>
  <w:num w:numId="115">
    <w:abstractNumId w:val="12"/>
  </w:num>
  <w:num w:numId="116">
    <w:abstractNumId w:val="128"/>
  </w:num>
  <w:num w:numId="117">
    <w:abstractNumId w:val="123"/>
  </w:num>
  <w:num w:numId="118">
    <w:abstractNumId w:val="116"/>
  </w:num>
  <w:num w:numId="119">
    <w:abstractNumId w:val="127"/>
  </w:num>
  <w:num w:numId="120">
    <w:abstractNumId w:val="106"/>
  </w:num>
  <w:num w:numId="121">
    <w:abstractNumId w:val="34"/>
  </w:num>
  <w:num w:numId="122">
    <w:abstractNumId w:val="23"/>
  </w:num>
  <w:num w:numId="123">
    <w:abstractNumId w:val="11"/>
  </w:num>
  <w:num w:numId="124">
    <w:abstractNumId w:val="54"/>
  </w:num>
  <w:num w:numId="125">
    <w:abstractNumId w:val="73"/>
  </w:num>
  <w:num w:numId="126">
    <w:abstractNumId w:val="39"/>
  </w:num>
  <w:num w:numId="127">
    <w:abstractNumId w:val="129"/>
  </w:num>
  <w:num w:numId="128">
    <w:abstractNumId w:val="16"/>
  </w:num>
  <w:num w:numId="129">
    <w:abstractNumId w:val="107"/>
  </w:num>
  <w:num w:numId="130">
    <w:abstractNumId w:val="29"/>
  </w:num>
  <w:num w:numId="131">
    <w:abstractNumId w:val="57"/>
  </w:num>
  <w:num w:numId="132">
    <w:abstractNumId w:val="40"/>
  </w:num>
  <w:num w:numId="133">
    <w:abstractNumId w:val="130"/>
  </w:num>
  <w:num w:numId="134">
    <w:abstractNumId w:val="44"/>
  </w:num>
  <w:num w:numId="135">
    <w:abstractNumId w:val="45"/>
  </w:num>
  <w:num w:numId="136">
    <w:abstractNumId w:val="97"/>
  </w:num>
  <w:num w:numId="137">
    <w:abstractNumId w:val="77"/>
  </w:num>
  <w:numIdMacAtCleanup w:val="1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0"/>
    <w:footnote w:id="1"/>
    <w:footnote w:id="2"/>
  </w:footnotePr>
  <w:endnotePr>
    <w:endnote w:id="0"/>
    <w:endnote w:id="1"/>
    <w:endnote w:id="2"/>
  </w:endnotePr>
  <w:compat>
    <w:spaceForUL/>
    <w:balanceSingleByteDoubleByteWidth/>
    <w:doNotLeaveBackslashAlone/>
    <w:ulTrailSpace/>
    <w:doNotExpandShiftReturn/>
    <w:adjustLineHeightInTable/>
    <w:doNotUseHTMLParagraphAutoSpacing/>
  </w:compat>
  <w:rsids>
    <w:rsidRoot w:val="008C3948"/>
    <w:rsid w:val="000001A6"/>
    <w:rsid w:val="00005933"/>
    <w:rsid w:val="00010198"/>
    <w:rsid w:val="00011218"/>
    <w:rsid w:val="00013C5D"/>
    <w:rsid w:val="0001493C"/>
    <w:rsid w:val="000149A7"/>
    <w:rsid w:val="000164F6"/>
    <w:rsid w:val="000233BA"/>
    <w:rsid w:val="00024D48"/>
    <w:rsid w:val="000269F3"/>
    <w:rsid w:val="000279DF"/>
    <w:rsid w:val="00031273"/>
    <w:rsid w:val="00035C1E"/>
    <w:rsid w:val="00036EA8"/>
    <w:rsid w:val="0004195D"/>
    <w:rsid w:val="0004367A"/>
    <w:rsid w:val="00044F24"/>
    <w:rsid w:val="000458DE"/>
    <w:rsid w:val="0004752A"/>
    <w:rsid w:val="00050F83"/>
    <w:rsid w:val="000520B8"/>
    <w:rsid w:val="00053062"/>
    <w:rsid w:val="00057C8D"/>
    <w:rsid w:val="00063B3B"/>
    <w:rsid w:val="00072972"/>
    <w:rsid w:val="00073294"/>
    <w:rsid w:val="000736B7"/>
    <w:rsid w:val="00074041"/>
    <w:rsid w:val="00075B44"/>
    <w:rsid w:val="00080DB0"/>
    <w:rsid w:val="00081431"/>
    <w:rsid w:val="000816B8"/>
    <w:rsid w:val="00081E2F"/>
    <w:rsid w:val="00082A69"/>
    <w:rsid w:val="00084A72"/>
    <w:rsid w:val="00085C76"/>
    <w:rsid w:val="00087D4B"/>
    <w:rsid w:val="0009081C"/>
    <w:rsid w:val="00095C20"/>
    <w:rsid w:val="000A08BB"/>
    <w:rsid w:val="000A24D6"/>
    <w:rsid w:val="000A2584"/>
    <w:rsid w:val="000B0316"/>
    <w:rsid w:val="000B0CF8"/>
    <w:rsid w:val="000B245D"/>
    <w:rsid w:val="000B4634"/>
    <w:rsid w:val="000B4E9D"/>
    <w:rsid w:val="000B6781"/>
    <w:rsid w:val="000C2C03"/>
    <w:rsid w:val="000C4392"/>
    <w:rsid w:val="000C4FE5"/>
    <w:rsid w:val="000C6707"/>
    <w:rsid w:val="000C7F64"/>
    <w:rsid w:val="000D079C"/>
    <w:rsid w:val="000D341B"/>
    <w:rsid w:val="000D3C84"/>
    <w:rsid w:val="000D52C0"/>
    <w:rsid w:val="000D707F"/>
    <w:rsid w:val="000E28C3"/>
    <w:rsid w:val="000E6C3B"/>
    <w:rsid w:val="000E7927"/>
    <w:rsid w:val="000E79D6"/>
    <w:rsid w:val="000F2D6B"/>
    <w:rsid w:val="000F58C1"/>
    <w:rsid w:val="000F64CC"/>
    <w:rsid w:val="000F65DD"/>
    <w:rsid w:val="000F74F0"/>
    <w:rsid w:val="001051B3"/>
    <w:rsid w:val="001065AD"/>
    <w:rsid w:val="00107836"/>
    <w:rsid w:val="00114176"/>
    <w:rsid w:val="00122729"/>
    <w:rsid w:val="00123EC9"/>
    <w:rsid w:val="00124166"/>
    <w:rsid w:val="00124853"/>
    <w:rsid w:val="0012630A"/>
    <w:rsid w:val="001267D4"/>
    <w:rsid w:val="0012782E"/>
    <w:rsid w:val="001306AB"/>
    <w:rsid w:val="00133728"/>
    <w:rsid w:val="0013420D"/>
    <w:rsid w:val="0013444F"/>
    <w:rsid w:val="00134EA7"/>
    <w:rsid w:val="00134F3D"/>
    <w:rsid w:val="001358A1"/>
    <w:rsid w:val="00135FCB"/>
    <w:rsid w:val="001360ED"/>
    <w:rsid w:val="00136256"/>
    <w:rsid w:val="00146D97"/>
    <w:rsid w:val="00147642"/>
    <w:rsid w:val="00151311"/>
    <w:rsid w:val="001518F3"/>
    <w:rsid w:val="00152375"/>
    <w:rsid w:val="00154291"/>
    <w:rsid w:val="001551D7"/>
    <w:rsid w:val="00155D02"/>
    <w:rsid w:val="001563E1"/>
    <w:rsid w:val="001572D5"/>
    <w:rsid w:val="001679E2"/>
    <w:rsid w:val="00170372"/>
    <w:rsid w:val="0017452C"/>
    <w:rsid w:val="001769A7"/>
    <w:rsid w:val="00176B17"/>
    <w:rsid w:val="00177FC6"/>
    <w:rsid w:val="001803D8"/>
    <w:rsid w:val="00182274"/>
    <w:rsid w:val="0018467A"/>
    <w:rsid w:val="001902D6"/>
    <w:rsid w:val="00191380"/>
    <w:rsid w:val="00193D1F"/>
    <w:rsid w:val="001A0E3A"/>
    <w:rsid w:val="001A1492"/>
    <w:rsid w:val="001A14DA"/>
    <w:rsid w:val="001A1B08"/>
    <w:rsid w:val="001A3D91"/>
    <w:rsid w:val="001A4BA3"/>
    <w:rsid w:val="001A6469"/>
    <w:rsid w:val="001A6610"/>
    <w:rsid w:val="001A70A7"/>
    <w:rsid w:val="001A7F16"/>
    <w:rsid w:val="001B312A"/>
    <w:rsid w:val="001B34E6"/>
    <w:rsid w:val="001B3BCD"/>
    <w:rsid w:val="001B4D7A"/>
    <w:rsid w:val="001B72C9"/>
    <w:rsid w:val="001B79AC"/>
    <w:rsid w:val="001C19EF"/>
    <w:rsid w:val="001C397D"/>
    <w:rsid w:val="001C42AA"/>
    <w:rsid w:val="001C51FB"/>
    <w:rsid w:val="001C5403"/>
    <w:rsid w:val="001C5F93"/>
    <w:rsid w:val="001C6DC7"/>
    <w:rsid w:val="001C7269"/>
    <w:rsid w:val="001D0029"/>
    <w:rsid w:val="001D0393"/>
    <w:rsid w:val="001D2C95"/>
    <w:rsid w:val="001D6F01"/>
    <w:rsid w:val="001E0497"/>
    <w:rsid w:val="001E0A73"/>
    <w:rsid w:val="001E241F"/>
    <w:rsid w:val="001E274F"/>
    <w:rsid w:val="001E2B9D"/>
    <w:rsid w:val="001E30E7"/>
    <w:rsid w:val="001E529E"/>
    <w:rsid w:val="001E6292"/>
    <w:rsid w:val="001F10F3"/>
    <w:rsid w:val="001F4D24"/>
    <w:rsid w:val="001F5066"/>
    <w:rsid w:val="001F6A2C"/>
    <w:rsid w:val="002000DC"/>
    <w:rsid w:val="00203115"/>
    <w:rsid w:val="00203117"/>
    <w:rsid w:val="002045DD"/>
    <w:rsid w:val="0020622C"/>
    <w:rsid w:val="00206959"/>
    <w:rsid w:val="00210060"/>
    <w:rsid w:val="0021179A"/>
    <w:rsid w:val="00213DE2"/>
    <w:rsid w:val="00213FCF"/>
    <w:rsid w:val="0021407B"/>
    <w:rsid w:val="002155F6"/>
    <w:rsid w:val="00217B05"/>
    <w:rsid w:val="00217B36"/>
    <w:rsid w:val="00217FBD"/>
    <w:rsid w:val="00222408"/>
    <w:rsid w:val="002263AC"/>
    <w:rsid w:val="00227E8A"/>
    <w:rsid w:val="00227F7B"/>
    <w:rsid w:val="002316BC"/>
    <w:rsid w:val="00231DF7"/>
    <w:rsid w:val="00235245"/>
    <w:rsid w:val="0023777A"/>
    <w:rsid w:val="00240121"/>
    <w:rsid w:val="002462E9"/>
    <w:rsid w:val="00247783"/>
    <w:rsid w:val="00253451"/>
    <w:rsid w:val="00254EF5"/>
    <w:rsid w:val="00263187"/>
    <w:rsid w:val="00263556"/>
    <w:rsid w:val="00264DA4"/>
    <w:rsid w:val="00264FBA"/>
    <w:rsid w:val="00266290"/>
    <w:rsid w:val="00266C76"/>
    <w:rsid w:val="00272C9D"/>
    <w:rsid w:val="0027379B"/>
    <w:rsid w:val="0027449F"/>
    <w:rsid w:val="00276748"/>
    <w:rsid w:val="00277587"/>
    <w:rsid w:val="00280202"/>
    <w:rsid w:val="002832B3"/>
    <w:rsid w:val="00284A90"/>
    <w:rsid w:val="0028532A"/>
    <w:rsid w:val="002859EE"/>
    <w:rsid w:val="00285A32"/>
    <w:rsid w:val="00287CDF"/>
    <w:rsid w:val="0029177D"/>
    <w:rsid w:val="00293321"/>
    <w:rsid w:val="00294CEE"/>
    <w:rsid w:val="002978DA"/>
    <w:rsid w:val="002A321D"/>
    <w:rsid w:val="002A3BDD"/>
    <w:rsid w:val="002A482F"/>
    <w:rsid w:val="002A59DA"/>
    <w:rsid w:val="002A73B4"/>
    <w:rsid w:val="002A7FDB"/>
    <w:rsid w:val="002B40E2"/>
    <w:rsid w:val="002C1165"/>
    <w:rsid w:val="002C35AA"/>
    <w:rsid w:val="002C406B"/>
    <w:rsid w:val="002C41E2"/>
    <w:rsid w:val="002C6C9D"/>
    <w:rsid w:val="002D0082"/>
    <w:rsid w:val="002D6A54"/>
    <w:rsid w:val="002E053E"/>
    <w:rsid w:val="002E0F7A"/>
    <w:rsid w:val="002E1A74"/>
    <w:rsid w:val="002E20F1"/>
    <w:rsid w:val="002E5D2A"/>
    <w:rsid w:val="002E6F6D"/>
    <w:rsid w:val="002E706B"/>
    <w:rsid w:val="002F0C83"/>
    <w:rsid w:val="002F3181"/>
    <w:rsid w:val="002F3625"/>
    <w:rsid w:val="002F4A5A"/>
    <w:rsid w:val="00302340"/>
    <w:rsid w:val="0030255C"/>
    <w:rsid w:val="00303289"/>
    <w:rsid w:val="00303E88"/>
    <w:rsid w:val="00305C84"/>
    <w:rsid w:val="00305F88"/>
    <w:rsid w:val="003114BC"/>
    <w:rsid w:val="00314336"/>
    <w:rsid w:val="00315882"/>
    <w:rsid w:val="00315DD1"/>
    <w:rsid w:val="00316443"/>
    <w:rsid w:val="00316D25"/>
    <w:rsid w:val="00326277"/>
    <w:rsid w:val="00327E16"/>
    <w:rsid w:val="003305F3"/>
    <w:rsid w:val="00330AB9"/>
    <w:rsid w:val="0033112E"/>
    <w:rsid w:val="003354F5"/>
    <w:rsid w:val="003366F7"/>
    <w:rsid w:val="0034121E"/>
    <w:rsid w:val="0034167C"/>
    <w:rsid w:val="00341731"/>
    <w:rsid w:val="00351849"/>
    <w:rsid w:val="003562F7"/>
    <w:rsid w:val="00357872"/>
    <w:rsid w:val="00364518"/>
    <w:rsid w:val="0036613A"/>
    <w:rsid w:val="0036694A"/>
    <w:rsid w:val="003674F3"/>
    <w:rsid w:val="00367AAE"/>
    <w:rsid w:val="003723F1"/>
    <w:rsid w:val="0037467A"/>
    <w:rsid w:val="00375835"/>
    <w:rsid w:val="00380B80"/>
    <w:rsid w:val="00383FC0"/>
    <w:rsid w:val="00385C27"/>
    <w:rsid w:val="00386D89"/>
    <w:rsid w:val="00390CCD"/>
    <w:rsid w:val="0039166E"/>
    <w:rsid w:val="00393338"/>
    <w:rsid w:val="003945C3"/>
    <w:rsid w:val="00397ECB"/>
    <w:rsid w:val="003A24C9"/>
    <w:rsid w:val="003A31E9"/>
    <w:rsid w:val="003A33F9"/>
    <w:rsid w:val="003A5527"/>
    <w:rsid w:val="003A5553"/>
    <w:rsid w:val="003A5DDD"/>
    <w:rsid w:val="003B0967"/>
    <w:rsid w:val="003B18E4"/>
    <w:rsid w:val="003B2B77"/>
    <w:rsid w:val="003C0045"/>
    <w:rsid w:val="003C0211"/>
    <w:rsid w:val="003C184B"/>
    <w:rsid w:val="003C2414"/>
    <w:rsid w:val="003C3026"/>
    <w:rsid w:val="003C314E"/>
    <w:rsid w:val="003C3B35"/>
    <w:rsid w:val="003D13B4"/>
    <w:rsid w:val="003D3E10"/>
    <w:rsid w:val="003D4427"/>
    <w:rsid w:val="003E002B"/>
    <w:rsid w:val="003E0962"/>
    <w:rsid w:val="003E3508"/>
    <w:rsid w:val="003E51C7"/>
    <w:rsid w:val="003F0231"/>
    <w:rsid w:val="003F0A26"/>
    <w:rsid w:val="003F1ADC"/>
    <w:rsid w:val="003F2D84"/>
    <w:rsid w:val="003F49CA"/>
    <w:rsid w:val="003F4B2C"/>
    <w:rsid w:val="00400923"/>
    <w:rsid w:val="004022F0"/>
    <w:rsid w:val="00402EA9"/>
    <w:rsid w:val="00403C9F"/>
    <w:rsid w:val="004077AB"/>
    <w:rsid w:val="004105AC"/>
    <w:rsid w:val="00411F52"/>
    <w:rsid w:val="00412B27"/>
    <w:rsid w:val="004155B9"/>
    <w:rsid w:val="00415F42"/>
    <w:rsid w:val="00417014"/>
    <w:rsid w:val="004201BA"/>
    <w:rsid w:val="00420635"/>
    <w:rsid w:val="00420915"/>
    <w:rsid w:val="0042115B"/>
    <w:rsid w:val="00425642"/>
    <w:rsid w:val="004278F2"/>
    <w:rsid w:val="004305CC"/>
    <w:rsid w:val="00431FE7"/>
    <w:rsid w:val="00436E65"/>
    <w:rsid w:val="004376FC"/>
    <w:rsid w:val="00440508"/>
    <w:rsid w:val="0044237D"/>
    <w:rsid w:val="0044355F"/>
    <w:rsid w:val="00443AF6"/>
    <w:rsid w:val="00443DE2"/>
    <w:rsid w:val="00450784"/>
    <w:rsid w:val="004524AB"/>
    <w:rsid w:val="004560EE"/>
    <w:rsid w:val="00456DBD"/>
    <w:rsid w:val="00457D61"/>
    <w:rsid w:val="00457E67"/>
    <w:rsid w:val="004601DB"/>
    <w:rsid w:val="00464608"/>
    <w:rsid w:val="00466C16"/>
    <w:rsid w:val="00471599"/>
    <w:rsid w:val="00471EB9"/>
    <w:rsid w:val="00476034"/>
    <w:rsid w:val="00477B4C"/>
    <w:rsid w:val="004808E8"/>
    <w:rsid w:val="00481211"/>
    <w:rsid w:val="00482CB3"/>
    <w:rsid w:val="00483F3A"/>
    <w:rsid w:val="00484C19"/>
    <w:rsid w:val="004869C8"/>
    <w:rsid w:val="004875F9"/>
    <w:rsid w:val="00490CCA"/>
    <w:rsid w:val="0049102D"/>
    <w:rsid w:val="00491056"/>
    <w:rsid w:val="00491EC6"/>
    <w:rsid w:val="00492AF1"/>
    <w:rsid w:val="004A0236"/>
    <w:rsid w:val="004A057A"/>
    <w:rsid w:val="004A26C9"/>
    <w:rsid w:val="004B0157"/>
    <w:rsid w:val="004B376A"/>
    <w:rsid w:val="004B6953"/>
    <w:rsid w:val="004C015A"/>
    <w:rsid w:val="004C6971"/>
    <w:rsid w:val="004D12F2"/>
    <w:rsid w:val="004D1934"/>
    <w:rsid w:val="004E0F35"/>
    <w:rsid w:val="004E22E6"/>
    <w:rsid w:val="004E3B27"/>
    <w:rsid w:val="004E4F20"/>
    <w:rsid w:val="004F040D"/>
    <w:rsid w:val="004F0885"/>
    <w:rsid w:val="004F0D98"/>
    <w:rsid w:val="004F201D"/>
    <w:rsid w:val="004F253C"/>
    <w:rsid w:val="004F3217"/>
    <w:rsid w:val="004F3FFF"/>
    <w:rsid w:val="004F41F7"/>
    <w:rsid w:val="004F4C04"/>
    <w:rsid w:val="004F78D0"/>
    <w:rsid w:val="00500C09"/>
    <w:rsid w:val="0050619C"/>
    <w:rsid w:val="0050648B"/>
    <w:rsid w:val="00510605"/>
    <w:rsid w:val="005118BD"/>
    <w:rsid w:val="005145CD"/>
    <w:rsid w:val="005157BD"/>
    <w:rsid w:val="00515828"/>
    <w:rsid w:val="00523F76"/>
    <w:rsid w:val="00524046"/>
    <w:rsid w:val="00526472"/>
    <w:rsid w:val="0053193D"/>
    <w:rsid w:val="005323B9"/>
    <w:rsid w:val="00535303"/>
    <w:rsid w:val="00537032"/>
    <w:rsid w:val="00537643"/>
    <w:rsid w:val="0054161B"/>
    <w:rsid w:val="005434FD"/>
    <w:rsid w:val="005447B6"/>
    <w:rsid w:val="00544FAB"/>
    <w:rsid w:val="00550186"/>
    <w:rsid w:val="005532FA"/>
    <w:rsid w:val="00553D4D"/>
    <w:rsid w:val="00553FB6"/>
    <w:rsid w:val="00555371"/>
    <w:rsid w:val="00555801"/>
    <w:rsid w:val="00555A73"/>
    <w:rsid w:val="00557B78"/>
    <w:rsid w:val="00560F72"/>
    <w:rsid w:val="005667CF"/>
    <w:rsid w:val="005672CC"/>
    <w:rsid w:val="00572F2A"/>
    <w:rsid w:val="00574519"/>
    <w:rsid w:val="00574E87"/>
    <w:rsid w:val="00574EC4"/>
    <w:rsid w:val="00577A01"/>
    <w:rsid w:val="00581887"/>
    <w:rsid w:val="00583764"/>
    <w:rsid w:val="00586741"/>
    <w:rsid w:val="00586ED6"/>
    <w:rsid w:val="0058737B"/>
    <w:rsid w:val="00591C53"/>
    <w:rsid w:val="00594114"/>
    <w:rsid w:val="00594955"/>
    <w:rsid w:val="00595982"/>
    <w:rsid w:val="005966CE"/>
    <w:rsid w:val="00597A42"/>
    <w:rsid w:val="005A4AB4"/>
    <w:rsid w:val="005A4B0F"/>
    <w:rsid w:val="005A6380"/>
    <w:rsid w:val="005A6A60"/>
    <w:rsid w:val="005A755A"/>
    <w:rsid w:val="005A783B"/>
    <w:rsid w:val="005B1740"/>
    <w:rsid w:val="005B1FB9"/>
    <w:rsid w:val="005B31F2"/>
    <w:rsid w:val="005B3224"/>
    <w:rsid w:val="005B3709"/>
    <w:rsid w:val="005B5952"/>
    <w:rsid w:val="005B657E"/>
    <w:rsid w:val="005B6ABC"/>
    <w:rsid w:val="005C24A2"/>
    <w:rsid w:val="005C330B"/>
    <w:rsid w:val="005C3EF6"/>
    <w:rsid w:val="005C5E26"/>
    <w:rsid w:val="005C6017"/>
    <w:rsid w:val="005C632C"/>
    <w:rsid w:val="005D30D6"/>
    <w:rsid w:val="005D4248"/>
    <w:rsid w:val="005D547B"/>
    <w:rsid w:val="005E378B"/>
    <w:rsid w:val="005E43EC"/>
    <w:rsid w:val="005E48B7"/>
    <w:rsid w:val="005E4B2B"/>
    <w:rsid w:val="005E583E"/>
    <w:rsid w:val="005E5C4A"/>
    <w:rsid w:val="005E5F0C"/>
    <w:rsid w:val="005F0A8C"/>
    <w:rsid w:val="005F4822"/>
    <w:rsid w:val="005F4851"/>
    <w:rsid w:val="006008C4"/>
    <w:rsid w:val="00604590"/>
    <w:rsid w:val="006046B9"/>
    <w:rsid w:val="006114D8"/>
    <w:rsid w:val="0061214D"/>
    <w:rsid w:val="00613081"/>
    <w:rsid w:val="00614A55"/>
    <w:rsid w:val="006156C4"/>
    <w:rsid w:val="006172AD"/>
    <w:rsid w:val="00621FDF"/>
    <w:rsid w:val="006228BA"/>
    <w:rsid w:val="006301AC"/>
    <w:rsid w:val="00632234"/>
    <w:rsid w:val="006415CB"/>
    <w:rsid w:val="00642D48"/>
    <w:rsid w:val="006437B6"/>
    <w:rsid w:val="006442F8"/>
    <w:rsid w:val="00646406"/>
    <w:rsid w:val="0065177C"/>
    <w:rsid w:val="006527E8"/>
    <w:rsid w:val="00652914"/>
    <w:rsid w:val="00660C2A"/>
    <w:rsid w:val="0066450F"/>
    <w:rsid w:val="00664E64"/>
    <w:rsid w:val="0066720C"/>
    <w:rsid w:val="00667886"/>
    <w:rsid w:val="00670FEE"/>
    <w:rsid w:val="00674290"/>
    <w:rsid w:val="006750E1"/>
    <w:rsid w:val="006775F9"/>
    <w:rsid w:val="00680AED"/>
    <w:rsid w:val="006826AC"/>
    <w:rsid w:val="00683479"/>
    <w:rsid w:val="006846E2"/>
    <w:rsid w:val="00685DC4"/>
    <w:rsid w:val="00686476"/>
    <w:rsid w:val="006928EC"/>
    <w:rsid w:val="006929D8"/>
    <w:rsid w:val="00693CBC"/>
    <w:rsid w:val="006A00D8"/>
    <w:rsid w:val="006A1332"/>
    <w:rsid w:val="006A177F"/>
    <w:rsid w:val="006A2762"/>
    <w:rsid w:val="006A50E0"/>
    <w:rsid w:val="006A5591"/>
    <w:rsid w:val="006A608B"/>
    <w:rsid w:val="006A687A"/>
    <w:rsid w:val="006A77AF"/>
    <w:rsid w:val="006A796B"/>
    <w:rsid w:val="006A7AE2"/>
    <w:rsid w:val="006B07DC"/>
    <w:rsid w:val="006B35D0"/>
    <w:rsid w:val="006B5914"/>
    <w:rsid w:val="006B5A20"/>
    <w:rsid w:val="006B5B4D"/>
    <w:rsid w:val="006B6B20"/>
    <w:rsid w:val="006C15B4"/>
    <w:rsid w:val="006C37CC"/>
    <w:rsid w:val="006C71BA"/>
    <w:rsid w:val="006C7F98"/>
    <w:rsid w:val="006D10DA"/>
    <w:rsid w:val="006D3932"/>
    <w:rsid w:val="006D5368"/>
    <w:rsid w:val="006D5C4A"/>
    <w:rsid w:val="006E0BC1"/>
    <w:rsid w:val="006E13A1"/>
    <w:rsid w:val="006E1F91"/>
    <w:rsid w:val="006E2079"/>
    <w:rsid w:val="006E668A"/>
    <w:rsid w:val="006E6723"/>
    <w:rsid w:val="006E7298"/>
    <w:rsid w:val="006F1D05"/>
    <w:rsid w:val="006F2588"/>
    <w:rsid w:val="006F294B"/>
    <w:rsid w:val="006F4AF1"/>
    <w:rsid w:val="006F5C52"/>
    <w:rsid w:val="006F7257"/>
    <w:rsid w:val="0070049D"/>
    <w:rsid w:val="007008E5"/>
    <w:rsid w:val="0070111C"/>
    <w:rsid w:val="00704C7E"/>
    <w:rsid w:val="00705D31"/>
    <w:rsid w:val="00707B27"/>
    <w:rsid w:val="00711074"/>
    <w:rsid w:val="00711EBC"/>
    <w:rsid w:val="0071585C"/>
    <w:rsid w:val="00717A3E"/>
    <w:rsid w:val="00717A5D"/>
    <w:rsid w:val="00724E7C"/>
    <w:rsid w:val="00733C4F"/>
    <w:rsid w:val="00734A00"/>
    <w:rsid w:val="00740786"/>
    <w:rsid w:val="00747995"/>
    <w:rsid w:val="0075088A"/>
    <w:rsid w:val="0075125C"/>
    <w:rsid w:val="00752882"/>
    <w:rsid w:val="00753604"/>
    <w:rsid w:val="00760A15"/>
    <w:rsid w:val="0076273D"/>
    <w:rsid w:val="0076289C"/>
    <w:rsid w:val="00765BBD"/>
    <w:rsid w:val="00766688"/>
    <w:rsid w:val="00767ADD"/>
    <w:rsid w:val="007702DB"/>
    <w:rsid w:val="00770E3E"/>
    <w:rsid w:val="00771C57"/>
    <w:rsid w:val="007776CA"/>
    <w:rsid w:val="00780BBB"/>
    <w:rsid w:val="00781576"/>
    <w:rsid w:val="007825BA"/>
    <w:rsid w:val="00784FF8"/>
    <w:rsid w:val="00791127"/>
    <w:rsid w:val="007931B3"/>
    <w:rsid w:val="00793923"/>
    <w:rsid w:val="007974EF"/>
    <w:rsid w:val="007A1499"/>
    <w:rsid w:val="007A5D74"/>
    <w:rsid w:val="007A61C5"/>
    <w:rsid w:val="007A6B1B"/>
    <w:rsid w:val="007B3D7E"/>
    <w:rsid w:val="007B4838"/>
    <w:rsid w:val="007B5330"/>
    <w:rsid w:val="007B6191"/>
    <w:rsid w:val="007C5024"/>
    <w:rsid w:val="007C7105"/>
    <w:rsid w:val="007D09FD"/>
    <w:rsid w:val="007D439D"/>
    <w:rsid w:val="007D4A35"/>
    <w:rsid w:val="007D7947"/>
    <w:rsid w:val="007D7F87"/>
    <w:rsid w:val="007E14E0"/>
    <w:rsid w:val="007E468E"/>
    <w:rsid w:val="007E548F"/>
    <w:rsid w:val="007E5AAA"/>
    <w:rsid w:val="007F0F90"/>
    <w:rsid w:val="007F3948"/>
    <w:rsid w:val="007F3CCF"/>
    <w:rsid w:val="007F7076"/>
    <w:rsid w:val="007F751D"/>
    <w:rsid w:val="00800CCC"/>
    <w:rsid w:val="0080194B"/>
    <w:rsid w:val="00802ABE"/>
    <w:rsid w:val="00803174"/>
    <w:rsid w:val="00805CAE"/>
    <w:rsid w:val="00806F13"/>
    <w:rsid w:val="008103E2"/>
    <w:rsid w:val="00811C28"/>
    <w:rsid w:val="00813EE2"/>
    <w:rsid w:val="008140C1"/>
    <w:rsid w:val="0081514F"/>
    <w:rsid w:val="008156A2"/>
    <w:rsid w:val="00816C66"/>
    <w:rsid w:val="00817306"/>
    <w:rsid w:val="0082274D"/>
    <w:rsid w:val="008233A1"/>
    <w:rsid w:val="00826404"/>
    <w:rsid w:val="008270A7"/>
    <w:rsid w:val="00827231"/>
    <w:rsid w:val="008326D6"/>
    <w:rsid w:val="00834E06"/>
    <w:rsid w:val="008355EB"/>
    <w:rsid w:val="008357CC"/>
    <w:rsid w:val="008377BB"/>
    <w:rsid w:val="00840924"/>
    <w:rsid w:val="00843317"/>
    <w:rsid w:val="00846A49"/>
    <w:rsid w:val="00850D29"/>
    <w:rsid w:val="00857934"/>
    <w:rsid w:val="00861ED6"/>
    <w:rsid w:val="008635D8"/>
    <w:rsid w:val="00866625"/>
    <w:rsid w:val="008679DE"/>
    <w:rsid w:val="00874E24"/>
    <w:rsid w:val="00876E8F"/>
    <w:rsid w:val="00877B4F"/>
    <w:rsid w:val="00881E09"/>
    <w:rsid w:val="00882CAF"/>
    <w:rsid w:val="008839D3"/>
    <w:rsid w:val="008839E2"/>
    <w:rsid w:val="00887370"/>
    <w:rsid w:val="00892067"/>
    <w:rsid w:val="00892153"/>
    <w:rsid w:val="0089393A"/>
    <w:rsid w:val="00894FBA"/>
    <w:rsid w:val="008953B0"/>
    <w:rsid w:val="008A0764"/>
    <w:rsid w:val="008A11A2"/>
    <w:rsid w:val="008A3641"/>
    <w:rsid w:val="008A383E"/>
    <w:rsid w:val="008A3BD6"/>
    <w:rsid w:val="008A4D0A"/>
    <w:rsid w:val="008B063B"/>
    <w:rsid w:val="008B3EB3"/>
    <w:rsid w:val="008C1958"/>
    <w:rsid w:val="008C2178"/>
    <w:rsid w:val="008C3948"/>
    <w:rsid w:val="008D07CE"/>
    <w:rsid w:val="008D08F5"/>
    <w:rsid w:val="008D0D95"/>
    <w:rsid w:val="008D1313"/>
    <w:rsid w:val="008D3BCA"/>
    <w:rsid w:val="008D40C3"/>
    <w:rsid w:val="008D5A7B"/>
    <w:rsid w:val="008E0F17"/>
    <w:rsid w:val="008E1516"/>
    <w:rsid w:val="008E1593"/>
    <w:rsid w:val="008E1BE6"/>
    <w:rsid w:val="008E25B2"/>
    <w:rsid w:val="008E4EA1"/>
    <w:rsid w:val="008F1A27"/>
    <w:rsid w:val="008F429A"/>
    <w:rsid w:val="008F4EC5"/>
    <w:rsid w:val="008F51D7"/>
    <w:rsid w:val="00900DD5"/>
    <w:rsid w:val="00904503"/>
    <w:rsid w:val="00905A0D"/>
    <w:rsid w:val="00910456"/>
    <w:rsid w:val="00912C68"/>
    <w:rsid w:val="00912DF4"/>
    <w:rsid w:val="00913665"/>
    <w:rsid w:val="00913F11"/>
    <w:rsid w:val="00914E1D"/>
    <w:rsid w:val="0092365F"/>
    <w:rsid w:val="00923FE3"/>
    <w:rsid w:val="009264E3"/>
    <w:rsid w:val="009301D0"/>
    <w:rsid w:val="00932527"/>
    <w:rsid w:val="00933D18"/>
    <w:rsid w:val="00933DB9"/>
    <w:rsid w:val="00935A29"/>
    <w:rsid w:val="00936330"/>
    <w:rsid w:val="00940122"/>
    <w:rsid w:val="0094263A"/>
    <w:rsid w:val="00944926"/>
    <w:rsid w:val="00945FBA"/>
    <w:rsid w:val="009500F2"/>
    <w:rsid w:val="00951637"/>
    <w:rsid w:val="00953908"/>
    <w:rsid w:val="00960833"/>
    <w:rsid w:val="00972E98"/>
    <w:rsid w:val="0097386E"/>
    <w:rsid w:val="00980001"/>
    <w:rsid w:val="009832D2"/>
    <w:rsid w:val="00983BB2"/>
    <w:rsid w:val="009914D6"/>
    <w:rsid w:val="009939C6"/>
    <w:rsid w:val="00993A70"/>
    <w:rsid w:val="00993E4A"/>
    <w:rsid w:val="009942EC"/>
    <w:rsid w:val="009A4C43"/>
    <w:rsid w:val="009B315E"/>
    <w:rsid w:val="009B34D4"/>
    <w:rsid w:val="009B37C0"/>
    <w:rsid w:val="009B5A13"/>
    <w:rsid w:val="009C1F94"/>
    <w:rsid w:val="009C34EA"/>
    <w:rsid w:val="009C3965"/>
    <w:rsid w:val="009C4A17"/>
    <w:rsid w:val="009C5431"/>
    <w:rsid w:val="009C569C"/>
    <w:rsid w:val="009D29FC"/>
    <w:rsid w:val="009D6878"/>
    <w:rsid w:val="009D70DF"/>
    <w:rsid w:val="009E30D7"/>
    <w:rsid w:val="009E3274"/>
    <w:rsid w:val="009E393F"/>
    <w:rsid w:val="009E5BF0"/>
    <w:rsid w:val="009E63E7"/>
    <w:rsid w:val="009F0786"/>
    <w:rsid w:val="009F1DB5"/>
    <w:rsid w:val="009F3E56"/>
    <w:rsid w:val="009F6F97"/>
    <w:rsid w:val="009F70BF"/>
    <w:rsid w:val="00A01947"/>
    <w:rsid w:val="00A05067"/>
    <w:rsid w:val="00A0672E"/>
    <w:rsid w:val="00A07D1D"/>
    <w:rsid w:val="00A17537"/>
    <w:rsid w:val="00A20D4F"/>
    <w:rsid w:val="00A232DD"/>
    <w:rsid w:val="00A241BC"/>
    <w:rsid w:val="00A24A3E"/>
    <w:rsid w:val="00A259E3"/>
    <w:rsid w:val="00A262E0"/>
    <w:rsid w:val="00A311EA"/>
    <w:rsid w:val="00A322A7"/>
    <w:rsid w:val="00A37458"/>
    <w:rsid w:val="00A3752C"/>
    <w:rsid w:val="00A43427"/>
    <w:rsid w:val="00A47598"/>
    <w:rsid w:val="00A50833"/>
    <w:rsid w:val="00A529D2"/>
    <w:rsid w:val="00A52D46"/>
    <w:rsid w:val="00A53897"/>
    <w:rsid w:val="00A57663"/>
    <w:rsid w:val="00A61652"/>
    <w:rsid w:val="00A61A8B"/>
    <w:rsid w:val="00A63369"/>
    <w:rsid w:val="00A63DAE"/>
    <w:rsid w:val="00A663CF"/>
    <w:rsid w:val="00A74BB7"/>
    <w:rsid w:val="00A7504E"/>
    <w:rsid w:val="00A77CFF"/>
    <w:rsid w:val="00A80C59"/>
    <w:rsid w:val="00A81C0A"/>
    <w:rsid w:val="00A83AF5"/>
    <w:rsid w:val="00A92005"/>
    <w:rsid w:val="00A97420"/>
    <w:rsid w:val="00A97D97"/>
    <w:rsid w:val="00AA0229"/>
    <w:rsid w:val="00AA0E05"/>
    <w:rsid w:val="00AA323D"/>
    <w:rsid w:val="00AA3D40"/>
    <w:rsid w:val="00AA7DC4"/>
    <w:rsid w:val="00AB11F7"/>
    <w:rsid w:val="00AB1E31"/>
    <w:rsid w:val="00AC1BCE"/>
    <w:rsid w:val="00AC1D75"/>
    <w:rsid w:val="00AC4C70"/>
    <w:rsid w:val="00AC4F2E"/>
    <w:rsid w:val="00AC6F75"/>
    <w:rsid w:val="00AD30C5"/>
    <w:rsid w:val="00AD36E9"/>
    <w:rsid w:val="00AD597C"/>
    <w:rsid w:val="00AD5F63"/>
    <w:rsid w:val="00AD62D5"/>
    <w:rsid w:val="00AD67F9"/>
    <w:rsid w:val="00AE0F51"/>
    <w:rsid w:val="00AE1BAF"/>
    <w:rsid w:val="00AE4A82"/>
    <w:rsid w:val="00AE570B"/>
    <w:rsid w:val="00AE77D3"/>
    <w:rsid w:val="00AF3860"/>
    <w:rsid w:val="00AF567F"/>
    <w:rsid w:val="00AF64BA"/>
    <w:rsid w:val="00B00C9F"/>
    <w:rsid w:val="00B01786"/>
    <w:rsid w:val="00B06528"/>
    <w:rsid w:val="00B11308"/>
    <w:rsid w:val="00B11E1C"/>
    <w:rsid w:val="00B127DE"/>
    <w:rsid w:val="00B20651"/>
    <w:rsid w:val="00B21990"/>
    <w:rsid w:val="00B23399"/>
    <w:rsid w:val="00B23B37"/>
    <w:rsid w:val="00B26556"/>
    <w:rsid w:val="00B30721"/>
    <w:rsid w:val="00B347C5"/>
    <w:rsid w:val="00B40EA1"/>
    <w:rsid w:val="00B4765E"/>
    <w:rsid w:val="00B477B1"/>
    <w:rsid w:val="00B47972"/>
    <w:rsid w:val="00B55D15"/>
    <w:rsid w:val="00B573CD"/>
    <w:rsid w:val="00B60935"/>
    <w:rsid w:val="00B61791"/>
    <w:rsid w:val="00B624FC"/>
    <w:rsid w:val="00B63640"/>
    <w:rsid w:val="00B66A7E"/>
    <w:rsid w:val="00B66DB2"/>
    <w:rsid w:val="00B70456"/>
    <w:rsid w:val="00B7077C"/>
    <w:rsid w:val="00B727ED"/>
    <w:rsid w:val="00B77A07"/>
    <w:rsid w:val="00B77B66"/>
    <w:rsid w:val="00B807FE"/>
    <w:rsid w:val="00B825C9"/>
    <w:rsid w:val="00B83351"/>
    <w:rsid w:val="00B83FC9"/>
    <w:rsid w:val="00B85F80"/>
    <w:rsid w:val="00B901B7"/>
    <w:rsid w:val="00B905F8"/>
    <w:rsid w:val="00B9105D"/>
    <w:rsid w:val="00B9255E"/>
    <w:rsid w:val="00B92A61"/>
    <w:rsid w:val="00B95697"/>
    <w:rsid w:val="00B977EB"/>
    <w:rsid w:val="00BA04FA"/>
    <w:rsid w:val="00BA0DC6"/>
    <w:rsid w:val="00BA277F"/>
    <w:rsid w:val="00BA3BCE"/>
    <w:rsid w:val="00BA543D"/>
    <w:rsid w:val="00BA5B49"/>
    <w:rsid w:val="00BB577F"/>
    <w:rsid w:val="00BB5A99"/>
    <w:rsid w:val="00BB6C7F"/>
    <w:rsid w:val="00BB7038"/>
    <w:rsid w:val="00BC0932"/>
    <w:rsid w:val="00BC13E8"/>
    <w:rsid w:val="00BC3DAD"/>
    <w:rsid w:val="00BC3FC7"/>
    <w:rsid w:val="00BC7198"/>
    <w:rsid w:val="00BD0693"/>
    <w:rsid w:val="00BD176E"/>
    <w:rsid w:val="00BD3606"/>
    <w:rsid w:val="00BD3B07"/>
    <w:rsid w:val="00BD6AF4"/>
    <w:rsid w:val="00BE47F8"/>
    <w:rsid w:val="00BE5E86"/>
    <w:rsid w:val="00BE6A9C"/>
    <w:rsid w:val="00BE71CE"/>
    <w:rsid w:val="00BF0A53"/>
    <w:rsid w:val="00BF2913"/>
    <w:rsid w:val="00C00C7B"/>
    <w:rsid w:val="00C01BEA"/>
    <w:rsid w:val="00C024F5"/>
    <w:rsid w:val="00C04964"/>
    <w:rsid w:val="00C0724E"/>
    <w:rsid w:val="00C12DCE"/>
    <w:rsid w:val="00C136D9"/>
    <w:rsid w:val="00C166DF"/>
    <w:rsid w:val="00C16DBE"/>
    <w:rsid w:val="00C226F6"/>
    <w:rsid w:val="00C25516"/>
    <w:rsid w:val="00C3031E"/>
    <w:rsid w:val="00C30DDC"/>
    <w:rsid w:val="00C31139"/>
    <w:rsid w:val="00C3116B"/>
    <w:rsid w:val="00C31ADB"/>
    <w:rsid w:val="00C3212D"/>
    <w:rsid w:val="00C329F1"/>
    <w:rsid w:val="00C33342"/>
    <w:rsid w:val="00C33C75"/>
    <w:rsid w:val="00C35451"/>
    <w:rsid w:val="00C35DD1"/>
    <w:rsid w:val="00C36AB3"/>
    <w:rsid w:val="00C36D08"/>
    <w:rsid w:val="00C37FE8"/>
    <w:rsid w:val="00C410D6"/>
    <w:rsid w:val="00C4647E"/>
    <w:rsid w:val="00C47AB6"/>
    <w:rsid w:val="00C500DD"/>
    <w:rsid w:val="00C62435"/>
    <w:rsid w:val="00C63777"/>
    <w:rsid w:val="00C63B25"/>
    <w:rsid w:val="00C679D3"/>
    <w:rsid w:val="00C7144E"/>
    <w:rsid w:val="00C716F1"/>
    <w:rsid w:val="00C723E8"/>
    <w:rsid w:val="00C75958"/>
    <w:rsid w:val="00C75D28"/>
    <w:rsid w:val="00C767B6"/>
    <w:rsid w:val="00C76D3A"/>
    <w:rsid w:val="00C80A02"/>
    <w:rsid w:val="00C84867"/>
    <w:rsid w:val="00C851F6"/>
    <w:rsid w:val="00C85575"/>
    <w:rsid w:val="00C90EE5"/>
    <w:rsid w:val="00C94525"/>
    <w:rsid w:val="00CA24B6"/>
    <w:rsid w:val="00CA5164"/>
    <w:rsid w:val="00CB1477"/>
    <w:rsid w:val="00CB1605"/>
    <w:rsid w:val="00CB1C80"/>
    <w:rsid w:val="00CB3CB6"/>
    <w:rsid w:val="00CB70ED"/>
    <w:rsid w:val="00CB7697"/>
    <w:rsid w:val="00CB791B"/>
    <w:rsid w:val="00CC2C4D"/>
    <w:rsid w:val="00CD23D6"/>
    <w:rsid w:val="00CD3CDC"/>
    <w:rsid w:val="00CD3D5D"/>
    <w:rsid w:val="00CD3EC3"/>
    <w:rsid w:val="00CD635D"/>
    <w:rsid w:val="00CD649A"/>
    <w:rsid w:val="00CD68B2"/>
    <w:rsid w:val="00CE201F"/>
    <w:rsid w:val="00CE236D"/>
    <w:rsid w:val="00CE3633"/>
    <w:rsid w:val="00CE4D25"/>
    <w:rsid w:val="00CE6E6F"/>
    <w:rsid w:val="00CF0A08"/>
    <w:rsid w:val="00CF4B7C"/>
    <w:rsid w:val="00CF7955"/>
    <w:rsid w:val="00D02730"/>
    <w:rsid w:val="00D03DDE"/>
    <w:rsid w:val="00D0710A"/>
    <w:rsid w:val="00D11B31"/>
    <w:rsid w:val="00D11E24"/>
    <w:rsid w:val="00D1447C"/>
    <w:rsid w:val="00D14497"/>
    <w:rsid w:val="00D1519F"/>
    <w:rsid w:val="00D219EA"/>
    <w:rsid w:val="00D32A61"/>
    <w:rsid w:val="00D33C76"/>
    <w:rsid w:val="00D37293"/>
    <w:rsid w:val="00D40CEB"/>
    <w:rsid w:val="00D412B4"/>
    <w:rsid w:val="00D41896"/>
    <w:rsid w:val="00D438ED"/>
    <w:rsid w:val="00D43F6F"/>
    <w:rsid w:val="00D44E53"/>
    <w:rsid w:val="00D46C24"/>
    <w:rsid w:val="00D47A17"/>
    <w:rsid w:val="00D5192B"/>
    <w:rsid w:val="00D5659B"/>
    <w:rsid w:val="00D57350"/>
    <w:rsid w:val="00D57C8A"/>
    <w:rsid w:val="00D60213"/>
    <w:rsid w:val="00D60904"/>
    <w:rsid w:val="00D6695E"/>
    <w:rsid w:val="00D671EC"/>
    <w:rsid w:val="00D737E3"/>
    <w:rsid w:val="00D7444A"/>
    <w:rsid w:val="00D81086"/>
    <w:rsid w:val="00D83EF8"/>
    <w:rsid w:val="00D84DA0"/>
    <w:rsid w:val="00D85C09"/>
    <w:rsid w:val="00D861BB"/>
    <w:rsid w:val="00D86CF3"/>
    <w:rsid w:val="00D9074C"/>
    <w:rsid w:val="00D92E84"/>
    <w:rsid w:val="00D942D2"/>
    <w:rsid w:val="00D960B4"/>
    <w:rsid w:val="00DA3B86"/>
    <w:rsid w:val="00DA4572"/>
    <w:rsid w:val="00DB2010"/>
    <w:rsid w:val="00DB6845"/>
    <w:rsid w:val="00DC0C6A"/>
    <w:rsid w:val="00DC0C70"/>
    <w:rsid w:val="00DC1552"/>
    <w:rsid w:val="00DC1854"/>
    <w:rsid w:val="00DC1A08"/>
    <w:rsid w:val="00DC3458"/>
    <w:rsid w:val="00DC60FB"/>
    <w:rsid w:val="00DD1661"/>
    <w:rsid w:val="00DD1E93"/>
    <w:rsid w:val="00DD23A6"/>
    <w:rsid w:val="00DD30CC"/>
    <w:rsid w:val="00DE17BC"/>
    <w:rsid w:val="00DE380A"/>
    <w:rsid w:val="00DE4FD1"/>
    <w:rsid w:val="00DF2228"/>
    <w:rsid w:val="00DF317B"/>
    <w:rsid w:val="00DF3853"/>
    <w:rsid w:val="00E0265D"/>
    <w:rsid w:val="00E02FFA"/>
    <w:rsid w:val="00E044D6"/>
    <w:rsid w:val="00E05810"/>
    <w:rsid w:val="00E10648"/>
    <w:rsid w:val="00E14847"/>
    <w:rsid w:val="00E14993"/>
    <w:rsid w:val="00E260E7"/>
    <w:rsid w:val="00E2665E"/>
    <w:rsid w:val="00E30592"/>
    <w:rsid w:val="00E31176"/>
    <w:rsid w:val="00E345BD"/>
    <w:rsid w:val="00E40778"/>
    <w:rsid w:val="00E41F71"/>
    <w:rsid w:val="00E50A1A"/>
    <w:rsid w:val="00E5289E"/>
    <w:rsid w:val="00E52B40"/>
    <w:rsid w:val="00E551B7"/>
    <w:rsid w:val="00E55BD9"/>
    <w:rsid w:val="00E572D2"/>
    <w:rsid w:val="00E574BF"/>
    <w:rsid w:val="00E612AC"/>
    <w:rsid w:val="00E6141F"/>
    <w:rsid w:val="00E62592"/>
    <w:rsid w:val="00E6593F"/>
    <w:rsid w:val="00E673DF"/>
    <w:rsid w:val="00E708E4"/>
    <w:rsid w:val="00E7401F"/>
    <w:rsid w:val="00E8085E"/>
    <w:rsid w:val="00E848EF"/>
    <w:rsid w:val="00E90FD2"/>
    <w:rsid w:val="00E9145D"/>
    <w:rsid w:val="00E915A7"/>
    <w:rsid w:val="00E93499"/>
    <w:rsid w:val="00E946D6"/>
    <w:rsid w:val="00EA60C5"/>
    <w:rsid w:val="00EA73C0"/>
    <w:rsid w:val="00EA772F"/>
    <w:rsid w:val="00EB0914"/>
    <w:rsid w:val="00EB20CF"/>
    <w:rsid w:val="00EB4710"/>
    <w:rsid w:val="00EB566E"/>
    <w:rsid w:val="00EB5C76"/>
    <w:rsid w:val="00EB603F"/>
    <w:rsid w:val="00EB632D"/>
    <w:rsid w:val="00EB72BF"/>
    <w:rsid w:val="00EB7F77"/>
    <w:rsid w:val="00EC07EE"/>
    <w:rsid w:val="00EC0C39"/>
    <w:rsid w:val="00EC25D1"/>
    <w:rsid w:val="00EC26EE"/>
    <w:rsid w:val="00EC38E6"/>
    <w:rsid w:val="00EC4E27"/>
    <w:rsid w:val="00ED2065"/>
    <w:rsid w:val="00ED3D1C"/>
    <w:rsid w:val="00ED5684"/>
    <w:rsid w:val="00EE0121"/>
    <w:rsid w:val="00EE212F"/>
    <w:rsid w:val="00EE3DDE"/>
    <w:rsid w:val="00EE73AB"/>
    <w:rsid w:val="00EF0856"/>
    <w:rsid w:val="00EF0BAC"/>
    <w:rsid w:val="00EF4436"/>
    <w:rsid w:val="00EF4842"/>
    <w:rsid w:val="00F022D8"/>
    <w:rsid w:val="00F0565F"/>
    <w:rsid w:val="00F065C9"/>
    <w:rsid w:val="00F14002"/>
    <w:rsid w:val="00F1501D"/>
    <w:rsid w:val="00F15070"/>
    <w:rsid w:val="00F17D6D"/>
    <w:rsid w:val="00F2570C"/>
    <w:rsid w:val="00F277B9"/>
    <w:rsid w:val="00F27F12"/>
    <w:rsid w:val="00F3212A"/>
    <w:rsid w:val="00F32962"/>
    <w:rsid w:val="00F40099"/>
    <w:rsid w:val="00F41B97"/>
    <w:rsid w:val="00F460CD"/>
    <w:rsid w:val="00F46908"/>
    <w:rsid w:val="00F4712F"/>
    <w:rsid w:val="00F51952"/>
    <w:rsid w:val="00F52A1B"/>
    <w:rsid w:val="00F52DFA"/>
    <w:rsid w:val="00F53A13"/>
    <w:rsid w:val="00F53DEE"/>
    <w:rsid w:val="00F550BD"/>
    <w:rsid w:val="00F6131F"/>
    <w:rsid w:val="00F616E9"/>
    <w:rsid w:val="00F627DD"/>
    <w:rsid w:val="00F633BE"/>
    <w:rsid w:val="00F65C93"/>
    <w:rsid w:val="00F65EC0"/>
    <w:rsid w:val="00F66F8D"/>
    <w:rsid w:val="00F766C9"/>
    <w:rsid w:val="00F76C98"/>
    <w:rsid w:val="00F80A8B"/>
    <w:rsid w:val="00F81746"/>
    <w:rsid w:val="00F8736D"/>
    <w:rsid w:val="00F87717"/>
    <w:rsid w:val="00F93478"/>
    <w:rsid w:val="00F952F0"/>
    <w:rsid w:val="00F966DE"/>
    <w:rsid w:val="00FA3B4A"/>
    <w:rsid w:val="00FA5CEB"/>
    <w:rsid w:val="00FA71EE"/>
    <w:rsid w:val="00FA78B6"/>
    <w:rsid w:val="00FB1643"/>
    <w:rsid w:val="00FB30F4"/>
    <w:rsid w:val="00FB5911"/>
    <w:rsid w:val="00FB5B34"/>
    <w:rsid w:val="00FB729D"/>
    <w:rsid w:val="00FD2049"/>
    <w:rsid w:val="00FD3809"/>
    <w:rsid w:val="00FD410C"/>
    <w:rsid w:val="00FD5FD2"/>
    <w:rsid w:val="00FD6DFE"/>
    <w:rsid w:val="00FE0166"/>
    <w:rsid w:val="00FE0C1A"/>
    <w:rsid w:val="00FE1E1D"/>
    <w:rsid w:val="00FE23AB"/>
    <w:rsid w:val="00FE5643"/>
    <w:rsid w:val="00FE7A3C"/>
    <w:rsid w:val="00FF1BFE"/>
    <w:rsid w:val="00FF283A"/>
    <w:rsid w:val="00FF2BB4"/>
    <w:rsid w:val="00FF338B"/>
    <w:rsid w:val="00FF3E56"/>
    <w:rsid w:val="00FF75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styleId="1">
    <w:name w:val="heading 1"/>
    <w:basedOn w:val="a"/>
    <w:next w:val="a"/>
    <w:link w:val="10"/>
    <w:uiPriority w:val="99"/>
    <w:qFormat/>
    <w:rsid w:val="008E25B2"/>
    <w:pPr>
      <w:outlineLvl w:val="0"/>
    </w:pPr>
    <w:rPr>
      <w:b/>
      <w:bCs/>
      <w:sz w:val="32"/>
      <w:szCs w:val="32"/>
    </w:rPr>
  </w:style>
  <w:style w:type="paragraph" w:styleId="2">
    <w:name w:val="heading 2"/>
    <w:basedOn w:val="a"/>
    <w:next w:val="a"/>
    <w:link w:val="20"/>
    <w:uiPriority w:val="99"/>
    <w:qFormat/>
    <w:rsid w:val="008E25B2"/>
    <w:pPr>
      <w:outlineLvl w:val="1"/>
    </w:pPr>
    <w:rPr>
      <w:b/>
      <w:bCs/>
      <w:i/>
      <w:iCs/>
      <w:sz w:val="28"/>
      <w:szCs w:val="28"/>
    </w:rPr>
  </w:style>
  <w:style w:type="paragraph" w:styleId="3">
    <w:name w:val="heading 3"/>
    <w:basedOn w:val="a"/>
    <w:next w:val="a"/>
    <w:link w:val="30"/>
    <w:uiPriority w:val="99"/>
    <w:qFormat/>
    <w:rsid w:val="008E25B2"/>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ivsyspart">
    <w:name w:val="div.syspart"/>
    <w:rsid w:val="008E25B2"/>
    <w:pPr>
      <w:widowControl w:val="0"/>
      <w:autoSpaceDE w:val="0"/>
      <w:autoSpaceDN w:val="0"/>
      <w:adjustRightInd w:val="0"/>
      <w:spacing w:before="80" w:after="80" w:line="40" w:lineRule="atLeast"/>
      <w:jc w:val="both"/>
    </w:pPr>
    <w:rPr>
      <w:rFonts w:ascii="Helvetica" w:hAnsi="Helvetica" w:cs="Helvetica"/>
      <w:color w:val="000000"/>
      <w:sz w:val="18"/>
      <w:szCs w:val="18"/>
    </w:rPr>
  </w:style>
  <w:style w:type="paragraph" w:customStyle="1" w:styleId="h3proms">
    <w:name w:val="h3.proms"/>
    <w:uiPriority w:val="99"/>
    <w:rsid w:val="008E25B2"/>
    <w:pPr>
      <w:widowControl w:val="0"/>
      <w:autoSpaceDE w:val="0"/>
      <w:autoSpaceDN w:val="0"/>
      <w:adjustRightInd w:val="0"/>
      <w:spacing w:before="240" w:line="40" w:lineRule="atLeast"/>
      <w:jc w:val="both"/>
    </w:pPr>
    <w:rPr>
      <w:rFonts w:ascii="Helvetica" w:hAnsi="Helvetica" w:cs="Helvetica"/>
      <w:b/>
      <w:bCs/>
      <w:color w:val="000000"/>
      <w:sz w:val="18"/>
      <w:szCs w:val="18"/>
    </w:rPr>
  </w:style>
  <w:style w:type="paragraph" w:customStyle="1" w:styleId="czasoplinks">
    <w:name w:val=".czasoplinks"/>
    <w:uiPriority w:val="99"/>
    <w:rsid w:val="008E25B2"/>
    <w:pPr>
      <w:widowControl w:val="0"/>
      <w:autoSpaceDE w:val="0"/>
      <w:autoSpaceDN w:val="0"/>
      <w:adjustRightInd w:val="0"/>
      <w:spacing w:line="40" w:lineRule="atLeast"/>
      <w:ind w:left="60" w:right="60"/>
      <w:jc w:val="both"/>
    </w:pPr>
    <w:rPr>
      <w:rFonts w:ascii="Helvetica" w:hAnsi="Helvetica" w:cs="Helvetica"/>
      <w:color w:val="000000"/>
      <w:sz w:val="18"/>
      <w:szCs w:val="18"/>
    </w:rPr>
  </w:style>
  <w:style w:type="paragraph" w:customStyle="1" w:styleId="podstawaprawna">
    <w:name w:val=".podstawaprawna"/>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divequation">
    <w:name w:val="div.equation"/>
    <w:uiPriority w:val="99"/>
    <w:rsid w:val="008E25B2"/>
    <w:pPr>
      <w:widowControl w:val="0"/>
      <w:autoSpaceDE w:val="0"/>
      <w:autoSpaceDN w:val="0"/>
      <w:adjustRightInd w:val="0"/>
      <w:spacing w:before="120" w:after="120" w:line="40" w:lineRule="atLeast"/>
      <w:ind w:left="120" w:right="120"/>
      <w:jc w:val="center"/>
    </w:pPr>
    <w:rPr>
      <w:rFonts w:ascii="Helvetica" w:hAnsi="Helvetica" w:cs="Helvetica"/>
      <w:color w:val="000000"/>
      <w:sz w:val="18"/>
      <w:szCs w:val="18"/>
    </w:rPr>
  </w:style>
  <w:style w:type="paragraph" w:customStyle="1" w:styleId="krok">
    <w:name w:val=".krok"/>
    <w:uiPriority w:val="99"/>
    <w:rsid w:val="008E25B2"/>
    <w:pPr>
      <w:widowControl w:val="0"/>
      <w:autoSpaceDE w:val="0"/>
      <w:autoSpaceDN w:val="0"/>
      <w:adjustRightInd w:val="0"/>
      <w:spacing w:before="40" w:after="40" w:line="40" w:lineRule="atLeast"/>
      <w:ind w:left="40" w:right="40"/>
      <w:jc w:val="both"/>
    </w:pPr>
    <w:rPr>
      <w:rFonts w:ascii="Helvetica" w:hAnsi="Helvetica" w:cs="Helvetica"/>
      <w:color w:val="000000"/>
      <w:sz w:val="18"/>
      <w:szCs w:val="18"/>
    </w:rPr>
  </w:style>
  <w:style w:type="paragraph" w:customStyle="1" w:styleId="alinkzalacznik">
    <w:name w:val="a.linkzalacznik"/>
    <w:uiPriority w:val="99"/>
    <w:rsid w:val="008E25B2"/>
    <w:pPr>
      <w:widowControl w:val="0"/>
      <w:autoSpaceDE w:val="0"/>
      <w:autoSpaceDN w:val="0"/>
      <w:adjustRightInd w:val="0"/>
      <w:spacing w:line="40" w:lineRule="atLeast"/>
      <w:jc w:val="both"/>
    </w:pPr>
    <w:rPr>
      <w:rFonts w:ascii="Helvetica" w:hAnsi="Helvetica" w:cs="Helvetica"/>
      <w:b/>
      <w:bCs/>
      <w:color w:val="000000"/>
      <w:sz w:val="14"/>
      <w:szCs w:val="14"/>
    </w:rPr>
  </w:style>
  <w:style w:type="paragraph" w:customStyle="1" w:styleId="divnumery-box">
    <w:name w:val="div.numery-box"/>
    <w:uiPriority w:val="99"/>
    <w:rsid w:val="008E25B2"/>
    <w:pPr>
      <w:widowControl w:val="0"/>
      <w:autoSpaceDE w:val="0"/>
      <w:autoSpaceDN w:val="0"/>
      <w:adjustRightInd w:val="0"/>
      <w:spacing w:after="240" w:line="40" w:lineRule="atLeast"/>
      <w:jc w:val="both"/>
    </w:pPr>
    <w:rPr>
      <w:rFonts w:ascii="Helvetica" w:hAnsi="Helvetica" w:cs="Helvetica"/>
      <w:color w:val="000000"/>
      <w:sz w:val="18"/>
      <w:szCs w:val="18"/>
    </w:rPr>
  </w:style>
  <w:style w:type="paragraph" w:customStyle="1" w:styleId="ramkaprzykladtresc">
    <w:name w:val=".ramkaprzykladtresc"/>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commcont">
    <w:name w:val=".commcont"/>
    <w:uiPriority w:val="99"/>
    <w:rsid w:val="008E25B2"/>
    <w:pPr>
      <w:widowControl w:val="0"/>
      <w:autoSpaceDE w:val="0"/>
      <w:autoSpaceDN w:val="0"/>
      <w:adjustRightInd w:val="0"/>
      <w:spacing w:before="60" w:line="40" w:lineRule="atLeast"/>
    </w:pPr>
    <w:rPr>
      <w:rFonts w:ascii="Helvetica" w:hAnsi="Helvetica" w:cs="Helvetica"/>
      <w:color w:val="000000"/>
      <w:sz w:val="18"/>
      <w:szCs w:val="18"/>
    </w:rPr>
  </w:style>
  <w:style w:type="paragraph" w:customStyle="1" w:styleId="plinkzalacznik">
    <w:name w:val="p.linkzalacznik"/>
    <w:uiPriority w:val="99"/>
    <w:rsid w:val="008E25B2"/>
    <w:pPr>
      <w:widowControl w:val="0"/>
      <w:autoSpaceDE w:val="0"/>
      <w:autoSpaceDN w:val="0"/>
      <w:adjustRightInd w:val="0"/>
      <w:spacing w:before="80" w:line="40" w:lineRule="atLeast"/>
      <w:jc w:val="both"/>
    </w:pPr>
    <w:rPr>
      <w:rFonts w:ascii="Helvetica" w:hAnsi="Helvetica" w:cs="Helvetica"/>
      <w:color w:val="000000"/>
      <w:sz w:val="18"/>
      <w:szCs w:val="18"/>
    </w:rPr>
  </w:style>
  <w:style w:type="paragraph" w:customStyle="1" w:styleId="h2srodpodtytulleft">
    <w:name w:val="h2.srodpodtytulleft"/>
    <w:uiPriority w:val="99"/>
    <w:rsid w:val="008E25B2"/>
    <w:pPr>
      <w:widowControl w:val="0"/>
      <w:autoSpaceDE w:val="0"/>
      <w:autoSpaceDN w:val="0"/>
      <w:adjustRightInd w:val="0"/>
      <w:spacing w:before="440" w:after="80" w:line="40" w:lineRule="atLeast"/>
      <w:jc w:val="both"/>
    </w:pPr>
    <w:rPr>
      <w:rFonts w:ascii="Helvetica" w:hAnsi="Helvetica" w:cs="Helvetica"/>
      <w:color w:val="000000"/>
    </w:rPr>
  </w:style>
  <w:style w:type="character" w:customStyle="1" w:styleId="10">
    <w:name w:val="Заголовок 1 Знак"/>
    <w:link w:val="1"/>
    <w:uiPriority w:val="9"/>
    <w:rsid w:val="008E25B2"/>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8E25B2"/>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8E25B2"/>
    <w:rPr>
      <w:rFonts w:ascii="Calibri Light" w:eastAsia="Times New Roman" w:hAnsi="Calibri Light" w:cs="Times New Roman"/>
      <w:b/>
      <w:bCs/>
      <w:sz w:val="26"/>
      <w:szCs w:val="26"/>
    </w:rPr>
  </w:style>
  <w:style w:type="paragraph" w:customStyle="1" w:styleId="bibshort">
    <w:name w:val=".bibshort"/>
    <w:uiPriority w:val="99"/>
    <w:rsid w:val="008E25B2"/>
    <w:pPr>
      <w:widowControl w:val="0"/>
      <w:autoSpaceDE w:val="0"/>
      <w:autoSpaceDN w:val="0"/>
      <w:adjustRightInd w:val="0"/>
      <w:spacing w:before="140" w:after="140" w:line="40" w:lineRule="atLeast"/>
      <w:jc w:val="both"/>
    </w:pPr>
    <w:rPr>
      <w:rFonts w:ascii="Helvetica" w:hAnsi="Helvetica" w:cs="Helvetica"/>
      <w:b/>
      <w:bCs/>
      <w:color w:val="000000"/>
      <w:sz w:val="18"/>
      <w:szCs w:val="18"/>
    </w:rPr>
  </w:style>
  <w:style w:type="paragraph" w:customStyle="1" w:styleId="tdmetcellheader1">
    <w:name w:val="td.metcellheader1"/>
    <w:uiPriority w:val="99"/>
    <w:rsid w:val="008E25B2"/>
    <w:pPr>
      <w:widowControl w:val="0"/>
      <w:autoSpaceDE w:val="0"/>
      <w:autoSpaceDN w:val="0"/>
      <w:adjustRightInd w:val="0"/>
      <w:spacing w:after="60" w:line="40" w:lineRule="atLeast"/>
      <w:jc w:val="both"/>
    </w:pPr>
    <w:rPr>
      <w:rFonts w:ascii="Helvetica" w:hAnsi="Helvetica" w:cs="Helvetica"/>
      <w:b/>
      <w:bCs/>
      <w:color w:val="000000"/>
      <w:sz w:val="18"/>
      <w:szCs w:val="18"/>
    </w:rPr>
  </w:style>
  <w:style w:type="paragraph" w:customStyle="1" w:styleId="psrodtytul">
    <w:name w:val="p.srodtytul"/>
    <w:uiPriority w:val="99"/>
    <w:rsid w:val="008E25B2"/>
    <w:pPr>
      <w:widowControl w:val="0"/>
      <w:autoSpaceDE w:val="0"/>
      <w:autoSpaceDN w:val="0"/>
      <w:adjustRightInd w:val="0"/>
      <w:spacing w:before="200" w:after="80" w:line="40" w:lineRule="atLeast"/>
      <w:jc w:val="both"/>
    </w:pPr>
    <w:rPr>
      <w:rFonts w:ascii="Helvetica" w:hAnsi="Helvetica" w:cs="Helvetica"/>
      <w:b/>
      <w:bCs/>
      <w:color w:val="000000"/>
      <w:sz w:val="18"/>
      <w:szCs w:val="18"/>
    </w:rPr>
  </w:style>
  <w:style w:type="paragraph" w:customStyle="1" w:styleId="divpktnum">
    <w:name w:val="div.pktnum"/>
    <w:uiPriority w:val="99"/>
    <w:rsid w:val="008E25B2"/>
    <w:pPr>
      <w:widowControl w:val="0"/>
      <w:autoSpaceDE w:val="0"/>
      <w:autoSpaceDN w:val="0"/>
      <w:adjustRightInd w:val="0"/>
      <w:spacing w:line="40" w:lineRule="atLeast"/>
      <w:ind w:right="40"/>
      <w:jc w:val="right"/>
    </w:pPr>
    <w:rPr>
      <w:rFonts w:ascii="Helvetica" w:hAnsi="Helvetica" w:cs="Helvetica"/>
      <w:b/>
      <w:bCs/>
      <w:color w:val="000000"/>
      <w:sz w:val="18"/>
      <w:szCs w:val="18"/>
    </w:rPr>
  </w:style>
  <w:style w:type="paragraph" w:customStyle="1" w:styleId="tdversions-list-document-title">
    <w:name w:val="td.versions-list-document-title"/>
    <w:uiPriority w:val="99"/>
    <w:rsid w:val="008E25B2"/>
    <w:pPr>
      <w:widowControl w:val="0"/>
      <w:autoSpaceDE w:val="0"/>
      <w:autoSpaceDN w:val="0"/>
      <w:adjustRightInd w:val="0"/>
      <w:spacing w:before="80" w:after="80" w:line="40" w:lineRule="atLeast"/>
      <w:jc w:val="both"/>
    </w:pPr>
    <w:rPr>
      <w:rFonts w:ascii="Helvetica" w:hAnsi="Helvetica" w:cs="Helvetica"/>
      <w:color w:val="000000"/>
      <w:sz w:val="18"/>
      <w:szCs w:val="18"/>
    </w:rPr>
  </w:style>
  <w:style w:type="paragraph" w:customStyle="1" w:styleId="bookbannerimg">
    <w:name w:val=".bookbannerimg"/>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lead">
    <w:name w:val=".lead"/>
    <w:uiPriority w:val="99"/>
    <w:rsid w:val="008E25B2"/>
    <w:pPr>
      <w:widowControl w:val="0"/>
      <w:autoSpaceDE w:val="0"/>
      <w:autoSpaceDN w:val="0"/>
      <w:adjustRightInd w:val="0"/>
      <w:spacing w:before="140" w:after="140" w:line="40" w:lineRule="atLeast"/>
      <w:jc w:val="both"/>
    </w:pPr>
    <w:rPr>
      <w:rFonts w:ascii="Helvetica" w:hAnsi="Helvetica" w:cs="Helvetica"/>
      <w:b/>
      <w:bCs/>
      <w:color w:val="000000"/>
      <w:sz w:val="18"/>
      <w:szCs w:val="18"/>
    </w:rPr>
  </w:style>
  <w:style w:type="paragraph" w:customStyle="1" w:styleId="zmtable">
    <w:name w:val=".zmtable"/>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h1frontpagenadpis">
    <w:name w:val="h1.frontpage_nadpis"/>
    <w:uiPriority w:val="99"/>
    <w:rsid w:val="008E25B2"/>
    <w:pPr>
      <w:widowControl w:val="0"/>
      <w:autoSpaceDE w:val="0"/>
      <w:autoSpaceDN w:val="0"/>
      <w:adjustRightInd w:val="0"/>
      <w:spacing w:before="280" w:line="340" w:lineRule="atLeast"/>
      <w:jc w:val="both"/>
    </w:pPr>
    <w:rPr>
      <w:rFonts w:ascii="Helvetica" w:hAnsi="Helvetica" w:cs="Helvetica"/>
      <w:color w:val="000000"/>
      <w:sz w:val="28"/>
      <w:szCs w:val="28"/>
    </w:rPr>
  </w:style>
  <w:style w:type="paragraph" w:customStyle="1" w:styleId="ozdobnyspis">
    <w:name w:val=".ozdobnyspis"/>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b/>
      <w:bCs/>
      <w:color w:val="000000"/>
    </w:rPr>
  </w:style>
  <w:style w:type="paragraph" w:customStyle="1" w:styleId="h3modul">
    <w:name w:val="h3.modul"/>
    <w:uiPriority w:val="99"/>
    <w:rsid w:val="008E25B2"/>
    <w:pPr>
      <w:widowControl w:val="0"/>
      <w:autoSpaceDE w:val="0"/>
      <w:autoSpaceDN w:val="0"/>
      <w:adjustRightInd w:val="0"/>
      <w:spacing w:before="20" w:after="20" w:line="40" w:lineRule="atLeast"/>
      <w:ind w:left="100" w:right="20"/>
      <w:jc w:val="both"/>
    </w:pPr>
    <w:rPr>
      <w:rFonts w:ascii="Helvetica" w:hAnsi="Helvetica" w:cs="Helvetica"/>
      <w:color w:val="000000"/>
      <w:sz w:val="12"/>
      <w:szCs w:val="12"/>
    </w:rPr>
  </w:style>
  <w:style w:type="paragraph" w:customStyle="1" w:styleId="divsystemspacer">
    <w:name w:val="div.systemspacer"/>
    <w:uiPriority w:val="99"/>
    <w:rsid w:val="008E25B2"/>
    <w:pPr>
      <w:widowControl w:val="0"/>
      <w:autoSpaceDE w:val="0"/>
      <w:autoSpaceDN w:val="0"/>
      <w:adjustRightInd w:val="0"/>
      <w:spacing w:before="340" w:after="240" w:line="40" w:lineRule="atLeast"/>
      <w:jc w:val="both"/>
    </w:pPr>
    <w:rPr>
      <w:rFonts w:ascii="Helvetica" w:hAnsi="Helvetica" w:cs="Helvetica"/>
      <w:color w:val="000000"/>
      <w:sz w:val="18"/>
      <w:szCs w:val="18"/>
    </w:rPr>
  </w:style>
  <w:style w:type="paragraph" w:customStyle="1" w:styleId="tablemain">
    <w:name w:val="table.main"/>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ramkaczarna">
    <w:name w:val=".ramkaczarna"/>
    <w:uiPriority w:val="99"/>
    <w:rsid w:val="008E25B2"/>
    <w:pPr>
      <w:widowControl w:val="0"/>
      <w:autoSpaceDE w:val="0"/>
      <w:autoSpaceDN w:val="0"/>
      <w:adjustRightInd w:val="0"/>
      <w:spacing w:before="40" w:after="40" w:line="40" w:lineRule="atLeast"/>
      <w:ind w:left="40" w:right="40"/>
      <w:jc w:val="both"/>
    </w:pPr>
    <w:rPr>
      <w:rFonts w:ascii="Helvetica" w:hAnsi="Helvetica" w:cs="Helvetica"/>
      <w:color w:val="000000"/>
      <w:sz w:val="18"/>
      <w:szCs w:val="18"/>
    </w:rPr>
  </w:style>
  <w:style w:type="paragraph" w:customStyle="1" w:styleId="tablemodulmain">
    <w:name w:val="table.modulmain"/>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ptoctitlenolink">
    <w:name w:val="p.toctitlenolink"/>
    <w:uiPriority w:val="99"/>
    <w:rsid w:val="008E25B2"/>
    <w:pPr>
      <w:widowControl w:val="0"/>
      <w:autoSpaceDE w:val="0"/>
      <w:autoSpaceDN w:val="0"/>
      <w:adjustRightInd w:val="0"/>
      <w:spacing w:before="140" w:line="40" w:lineRule="atLeast"/>
      <w:ind w:left="80"/>
      <w:jc w:val="both"/>
    </w:pPr>
    <w:rPr>
      <w:rFonts w:ascii="Helvetica" w:hAnsi="Helvetica" w:cs="Helvetica"/>
      <w:b/>
      <w:bCs/>
      <w:color w:val="000000"/>
      <w:sz w:val="22"/>
      <w:szCs w:val="22"/>
    </w:rPr>
  </w:style>
  <w:style w:type="paragraph" w:customStyle="1" w:styleId="booktitlefrontpage">
    <w:name w:val=".booktitlefrontpage"/>
    <w:uiPriority w:val="99"/>
    <w:rsid w:val="008E25B2"/>
    <w:pPr>
      <w:widowControl w:val="0"/>
      <w:autoSpaceDE w:val="0"/>
      <w:autoSpaceDN w:val="0"/>
      <w:adjustRightInd w:val="0"/>
      <w:spacing w:before="1160" w:line="360" w:lineRule="atLeast"/>
      <w:ind w:left="660"/>
      <w:jc w:val="center"/>
    </w:pPr>
    <w:rPr>
      <w:rFonts w:ascii="Helvetica" w:hAnsi="Helvetica" w:cs="Helvetica"/>
      <w:color w:val="000000"/>
      <w:sz w:val="26"/>
      <w:szCs w:val="26"/>
    </w:rPr>
  </w:style>
  <w:style w:type="paragraph" w:customStyle="1" w:styleId="doc">
    <w:name w:val=".doc"/>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tableinfoakt">
    <w:name w:val="table.infoakt"/>
    <w:uiPriority w:val="99"/>
    <w:rsid w:val="008E25B2"/>
    <w:pPr>
      <w:widowControl w:val="0"/>
      <w:autoSpaceDE w:val="0"/>
      <w:autoSpaceDN w:val="0"/>
      <w:adjustRightInd w:val="0"/>
      <w:spacing w:line="40" w:lineRule="atLeast"/>
      <w:jc w:val="both"/>
    </w:pPr>
    <w:rPr>
      <w:rFonts w:ascii="Helvetica" w:hAnsi="Helvetica" w:cs="Helvetica"/>
      <w:color w:val="000000"/>
      <w:sz w:val="12"/>
      <w:szCs w:val="12"/>
    </w:rPr>
  </w:style>
  <w:style w:type="paragraph" w:customStyle="1" w:styleId="tablebeckstartprawomiejscowe">
    <w:name w:val="table.beckstartprawomiejscowe"/>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tempdoclink">
    <w:name w:val=".temp_doc_link"/>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beckstartboxinforreplace">
    <w:name w:val=".beckstartboxinforreplace"/>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leftnote">
    <w:name w:val=".leftnote"/>
    <w:uiPriority w:val="99"/>
    <w:rsid w:val="008E25B2"/>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tdstart">
    <w:name w:val="td.start"/>
    <w:uiPriority w:val="99"/>
    <w:rsid w:val="008E25B2"/>
    <w:pPr>
      <w:widowControl w:val="0"/>
      <w:autoSpaceDE w:val="0"/>
      <w:autoSpaceDN w:val="0"/>
      <w:adjustRightInd w:val="0"/>
      <w:spacing w:line="40" w:lineRule="atLeast"/>
      <w:jc w:val="both"/>
    </w:pPr>
    <w:rPr>
      <w:rFonts w:ascii="Helvetica" w:hAnsi="Helvetica" w:cs="Helvetica"/>
      <w:b/>
      <w:bCs/>
      <w:color w:val="FFFFFF"/>
      <w:sz w:val="18"/>
      <w:szCs w:val="18"/>
    </w:rPr>
  </w:style>
  <w:style w:type="paragraph" w:customStyle="1" w:styleId="divceneteredimage">
    <w:name w:val="div.ceneteredimage"/>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h4proms">
    <w:name w:val="h4.proms"/>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color w:val="666666"/>
      <w:sz w:val="18"/>
      <w:szCs w:val="18"/>
    </w:rPr>
  </w:style>
  <w:style w:type="paragraph" w:customStyle="1" w:styleId="p">
    <w:name w:val="p"/>
    <w:uiPriority w:val="99"/>
    <w:rsid w:val="008E25B2"/>
    <w:pPr>
      <w:widowControl w:val="0"/>
      <w:autoSpaceDE w:val="0"/>
      <w:autoSpaceDN w:val="0"/>
      <w:adjustRightInd w:val="0"/>
      <w:spacing w:after="100" w:line="40" w:lineRule="atLeast"/>
      <w:jc w:val="both"/>
    </w:pPr>
    <w:rPr>
      <w:rFonts w:ascii="Helvetica" w:hAnsi="Helvetica" w:cs="Helvetica"/>
      <w:color w:val="000000"/>
      <w:sz w:val="18"/>
      <w:szCs w:val="18"/>
    </w:rPr>
  </w:style>
  <w:style w:type="paragraph" w:customStyle="1" w:styleId="divartcont">
    <w:name w:val="div.artcont"/>
    <w:uiPriority w:val="99"/>
    <w:rsid w:val="008E25B2"/>
    <w:pPr>
      <w:widowControl w:val="0"/>
      <w:autoSpaceDE w:val="0"/>
      <w:autoSpaceDN w:val="0"/>
      <w:adjustRightInd w:val="0"/>
      <w:spacing w:before="80" w:line="220" w:lineRule="atLeast"/>
      <w:jc w:val="both"/>
    </w:pPr>
    <w:rPr>
      <w:rFonts w:ascii="Helvetica" w:hAnsi="Helvetica" w:cs="Helvetica"/>
      <w:b/>
      <w:bCs/>
      <w:color w:val="000000"/>
      <w:sz w:val="18"/>
      <w:szCs w:val="18"/>
    </w:rPr>
  </w:style>
  <w:style w:type="paragraph" w:customStyle="1" w:styleId="spanstrona">
    <w:name w:val="span.strona"/>
    <w:uiPriority w:val="99"/>
    <w:rsid w:val="008E25B2"/>
    <w:pPr>
      <w:widowControl w:val="0"/>
      <w:autoSpaceDE w:val="0"/>
      <w:autoSpaceDN w:val="0"/>
      <w:adjustRightInd w:val="0"/>
      <w:spacing w:line="40" w:lineRule="atLeast"/>
      <w:jc w:val="both"/>
    </w:pPr>
    <w:rPr>
      <w:rFonts w:ascii="Helvetica" w:hAnsi="Helvetica" w:cs="Helvetica"/>
      <w:i/>
      <w:iCs/>
      <w:color w:val="000000"/>
      <w:sz w:val="18"/>
      <w:szCs w:val="18"/>
    </w:rPr>
  </w:style>
  <w:style w:type="paragraph" w:customStyle="1" w:styleId="divabstract">
    <w:name w:val="div.abstract"/>
    <w:uiPriority w:val="99"/>
    <w:rsid w:val="008E25B2"/>
    <w:pPr>
      <w:widowControl w:val="0"/>
      <w:autoSpaceDE w:val="0"/>
      <w:autoSpaceDN w:val="0"/>
      <w:adjustRightInd w:val="0"/>
      <w:spacing w:before="180" w:after="120" w:line="40" w:lineRule="atLeast"/>
      <w:ind w:left="120" w:right="120"/>
      <w:jc w:val="both"/>
    </w:pPr>
    <w:rPr>
      <w:rFonts w:ascii="Helvetica" w:hAnsi="Helvetica" w:cs="Helvetica"/>
      <w:color w:val="000000"/>
      <w:sz w:val="18"/>
      <w:szCs w:val="18"/>
    </w:rPr>
  </w:style>
  <w:style w:type="paragraph" w:customStyle="1" w:styleId="msonormaltable0">
    <w:name w:val=".msonormaltable"/>
    <w:uiPriority w:val="99"/>
    <w:rsid w:val="008E25B2"/>
    <w:pPr>
      <w:widowControl w:val="0"/>
      <w:autoSpaceDE w:val="0"/>
      <w:autoSpaceDN w:val="0"/>
      <w:adjustRightInd w:val="0"/>
      <w:spacing w:before="140" w:after="140" w:line="40" w:lineRule="atLeast"/>
      <w:jc w:val="both"/>
    </w:pPr>
    <w:rPr>
      <w:rFonts w:ascii="Helvetica" w:hAnsi="Helvetica" w:cs="Helvetica"/>
      <w:color w:val="333333"/>
      <w:sz w:val="12"/>
      <w:szCs w:val="12"/>
    </w:rPr>
  </w:style>
  <w:style w:type="paragraph" w:customStyle="1" w:styleId="divbookpunkt">
    <w:name w:val="div.bookpunkt"/>
    <w:uiPriority w:val="99"/>
    <w:rsid w:val="008E25B2"/>
    <w:pPr>
      <w:widowControl w:val="0"/>
      <w:autoSpaceDE w:val="0"/>
      <w:autoSpaceDN w:val="0"/>
      <w:adjustRightInd w:val="0"/>
      <w:spacing w:line="40" w:lineRule="atLeast"/>
      <w:ind w:left="240"/>
      <w:jc w:val="both"/>
    </w:pPr>
    <w:rPr>
      <w:rFonts w:ascii="Helvetica" w:hAnsi="Helvetica" w:cs="Helvetica"/>
      <w:color w:val="000000"/>
      <w:sz w:val="18"/>
      <w:szCs w:val="18"/>
    </w:rPr>
  </w:style>
  <w:style w:type="paragraph" w:customStyle="1" w:styleId="h1frontpagerok">
    <w:name w:val="h1.frontpage_rok"/>
    <w:uiPriority w:val="99"/>
    <w:rsid w:val="008E25B2"/>
    <w:pPr>
      <w:widowControl w:val="0"/>
      <w:autoSpaceDE w:val="0"/>
      <w:autoSpaceDN w:val="0"/>
      <w:adjustRightInd w:val="0"/>
      <w:spacing w:line="240" w:lineRule="atLeast"/>
      <w:jc w:val="both"/>
    </w:pPr>
    <w:rPr>
      <w:rFonts w:ascii="Helvetica" w:hAnsi="Helvetica" w:cs="Helvetica"/>
      <w:color w:val="000000"/>
    </w:rPr>
  </w:style>
  <w:style w:type="paragraph" w:customStyle="1" w:styleId="tdmetrictitle">
    <w:name w:val="td.metric_title"/>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bibtresc">
    <w:name w:val=".bibtresc"/>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ozdobnyspisnotfirst">
    <w:name w:val=".ozdobnyspisnotfirst"/>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ul">
    <w:name w:val="ul"/>
    <w:uiPriority w:val="99"/>
    <w:rsid w:val="008E25B2"/>
    <w:pPr>
      <w:widowControl w:val="0"/>
      <w:autoSpaceDE w:val="0"/>
      <w:autoSpaceDN w:val="0"/>
      <w:adjustRightInd w:val="0"/>
      <w:spacing w:after="100" w:line="40" w:lineRule="atLeast"/>
      <w:jc w:val="both"/>
    </w:pPr>
    <w:rPr>
      <w:rFonts w:ascii="Helvetica" w:hAnsi="Helvetica" w:cs="Helvetica"/>
      <w:color w:val="000000"/>
      <w:sz w:val="18"/>
      <w:szCs w:val="18"/>
    </w:rPr>
  </w:style>
  <w:style w:type="paragraph" w:customStyle="1" w:styleId="trzmtablerowinner">
    <w:name w:val="tr.zmtablerowinner"/>
    <w:uiPriority w:val="99"/>
    <w:rsid w:val="008E25B2"/>
    <w:pPr>
      <w:widowControl w:val="0"/>
      <w:autoSpaceDE w:val="0"/>
      <w:autoSpaceDN w:val="0"/>
      <w:adjustRightInd w:val="0"/>
      <w:spacing w:line="40" w:lineRule="atLeast"/>
      <w:ind w:left="60"/>
      <w:jc w:val="both"/>
    </w:pPr>
    <w:rPr>
      <w:rFonts w:ascii="Helvetica" w:hAnsi="Helvetica" w:cs="Helvetica"/>
      <w:color w:val="000000"/>
      <w:sz w:val="18"/>
      <w:szCs w:val="18"/>
    </w:rPr>
  </w:style>
  <w:style w:type="paragraph" w:customStyle="1" w:styleId="nrbrzeg">
    <w:name w:val=".nrbrzeg"/>
    <w:uiPriority w:val="99"/>
    <w:rsid w:val="008E25B2"/>
    <w:pPr>
      <w:widowControl w:val="0"/>
      <w:autoSpaceDE w:val="0"/>
      <w:autoSpaceDN w:val="0"/>
      <w:adjustRightInd w:val="0"/>
      <w:spacing w:line="40" w:lineRule="atLeast"/>
      <w:jc w:val="both"/>
    </w:pPr>
    <w:rPr>
      <w:rFonts w:ascii="Helvetica" w:hAnsi="Helvetica" w:cs="Helvetica"/>
      <w:color w:val="808080"/>
      <w:sz w:val="18"/>
      <w:szCs w:val="18"/>
    </w:rPr>
  </w:style>
  <w:style w:type="paragraph" w:customStyle="1" w:styleId="ramkaprzyklad">
    <w:name w:val=".ramkaprzyklad"/>
    <w:uiPriority w:val="99"/>
    <w:rsid w:val="008E25B2"/>
    <w:pPr>
      <w:widowControl w:val="0"/>
      <w:autoSpaceDE w:val="0"/>
      <w:autoSpaceDN w:val="0"/>
      <w:adjustRightInd w:val="0"/>
      <w:spacing w:before="180" w:after="180" w:line="40" w:lineRule="atLeast"/>
      <w:jc w:val="both"/>
    </w:pPr>
    <w:rPr>
      <w:rFonts w:ascii="Helvetica" w:hAnsi="Helvetica" w:cs="Helvetica"/>
      <w:color w:val="000000"/>
      <w:sz w:val="18"/>
      <w:szCs w:val="18"/>
    </w:rPr>
  </w:style>
  <w:style w:type="paragraph" w:customStyle="1" w:styleId="temppaplabel">
    <w:name w:val=".temp_pap_label"/>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pfrontpagedata">
    <w:name w:val="p.frontpage_data"/>
    <w:uiPriority w:val="99"/>
    <w:rsid w:val="008E25B2"/>
    <w:pPr>
      <w:widowControl w:val="0"/>
      <w:autoSpaceDE w:val="0"/>
      <w:autoSpaceDN w:val="0"/>
      <w:adjustRightInd w:val="0"/>
      <w:spacing w:line="240" w:lineRule="atLeast"/>
      <w:jc w:val="both"/>
    </w:pPr>
    <w:rPr>
      <w:rFonts w:ascii="Helvetica" w:hAnsi="Helvetica" w:cs="Helvetica"/>
      <w:color w:val="000000"/>
    </w:rPr>
  </w:style>
  <w:style w:type="paragraph" w:customStyle="1" w:styleId="ptytsystem">
    <w:name w:val="p.tytsystem"/>
    <w:uiPriority w:val="99"/>
    <w:rsid w:val="008E25B2"/>
    <w:pPr>
      <w:widowControl w:val="0"/>
      <w:autoSpaceDE w:val="0"/>
      <w:autoSpaceDN w:val="0"/>
      <w:adjustRightInd w:val="0"/>
      <w:spacing w:after="60" w:line="40" w:lineRule="atLeast"/>
      <w:ind w:left="120"/>
      <w:jc w:val="both"/>
    </w:pPr>
    <w:rPr>
      <w:rFonts w:ascii="Helvetica" w:hAnsi="Helvetica" w:cs="Helvetica"/>
      <w:color w:val="000000"/>
      <w:sz w:val="18"/>
      <w:szCs w:val="18"/>
    </w:rPr>
  </w:style>
  <w:style w:type="paragraph" w:customStyle="1" w:styleId="pparinner">
    <w:name w:val="p.parinner"/>
    <w:uiPriority w:val="99"/>
    <w:rsid w:val="008E25B2"/>
    <w:pPr>
      <w:widowControl w:val="0"/>
      <w:autoSpaceDE w:val="0"/>
      <w:autoSpaceDN w:val="0"/>
      <w:adjustRightInd w:val="0"/>
      <w:spacing w:before="40" w:after="40" w:line="40" w:lineRule="atLeast"/>
      <w:jc w:val="both"/>
    </w:pPr>
    <w:rPr>
      <w:rFonts w:ascii="Helvetica" w:hAnsi="Helvetica" w:cs="Helvetica"/>
      <w:color w:val="000000"/>
      <w:sz w:val="18"/>
      <w:szCs w:val="18"/>
    </w:rPr>
  </w:style>
  <w:style w:type="paragraph" w:customStyle="1" w:styleId="amodul">
    <w:name w:val="a.modul"/>
    <w:uiPriority w:val="99"/>
    <w:rsid w:val="008E25B2"/>
    <w:pPr>
      <w:widowControl w:val="0"/>
      <w:autoSpaceDE w:val="0"/>
      <w:autoSpaceDN w:val="0"/>
      <w:adjustRightInd w:val="0"/>
      <w:spacing w:before="40" w:after="40" w:line="40" w:lineRule="atLeast"/>
      <w:jc w:val="both"/>
    </w:pPr>
    <w:rPr>
      <w:rFonts w:ascii="Helvetica" w:hAnsi="Helvetica" w:cs="Helvetica"/>
      <w:color w:val="000000"/>
      <w:sz w:val="18"/>
      <w:szCs w:val="18"/>
    </w:rPr>
  </w:style>
  <w:style w:type="paragraph" w:customStyle="1" w:styleId="kompunkt1">
    <w:name w:val=".kompunkt1"/>
    <w:uiPriority w:val="99"/>
    <w:rsid w:val="008E25B2"/>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h3autor">
    <w:name w:val="h3.auto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pstart">
    <w:name w:val="p.start"/>
    <w:uiPriority w:val="99"/>
    <w:rsid w:val="008E25B2"/>
    <w:pPr>
      <w:widowControl w:val="0"/>
      <w:autoSpaceDE w:val="0"/>
      <w:autoSpaceDN w:val="0"/>
      <w:adjustRightInd w:val="0"/>
      <w:spacing w:line="40" w:lineRule="atLeast"/>
      <w:ind w:left="120"/>
      <w:jc w:val="both"/>
    </w:pPr>
    <w:rPr>
      <w:rFonts w:ascii="Helvetica" w:hAnsi="Helvetica" w:cs="Helvetica"/>
      <w:b/>
      <w:bCs/>
      <w:color w:val="FFFFFF"/>
      <w:sz w:val="16"/>
      <w:szCs w:val="16"/>
    </w:rPr>
  </w:style>
  <w:style w:type="paragraph" w:customStyle="1" w:styleId="kompunktpunkt">
    <w:name w:val=".kompunktpunkt"/>
    <w:uiPriority w:val="99"/>
    <w:rsid w:val="008E25B2"/>
    <w:pPr>
      <w:widowControl w:val="0"/>
      <w:autoSpaceDE w:val="0"/>
      <w:autoSpaceDN w:val="0"/>
      <w:adjustRightInd w:val="0"/>
      <w:spacing w:line="40" w:lineRule="atLeast"/>
      <w:ind w:left="700" w:right="540" w:hanging="260"/>
      <w:jc w:val="both"/>
    </w:pPr>
    <w:rPr>
      <w:rFonts w:ascii="Helvetica" w:hAnsi="Helvetica" w:cs="Helvetica"/>
      <w:color w:val="000000"/>
      <w:sz w:val="18"/>
      <w:szCs w:val="18"/>
    </w:rPr>
  </w:style>
  <w:style w:type="paragraph" w:customStyle="1" w:styleId="nextline">
    <w:name w:val=".nextline"/>
    <w:uiPriority w:val="99"/>
    <w:rsid w:val="008E25B2"/>
    <w:pPr>
      <w:widowControl w:val="0"/>
      <w:autoSpaceDE w:val="0"/>
      <w:autoSpaceDN w:val="0"/>
      <w:adjustRightInd w:val="0"/>
      <w:spacing w:line="40" w:lineRule="atLeast"/>
      <w:ind w:left="120"/>
      <w:jc w:val="both"/>
    </w:pPr>
    <w:rPr>
      <w:rFonts w:ascii="Helvetica" w:hAnsi="Helvetica" w:cs="Helvetica"/>
      <w:color w:val="000000"/>
      <w:sz w:val="18"/>
      <w:szCs w:val="18"/>
    </w:rPr>
  </w:style>
  <w:style w:type="paragraph" w:customStyle="1" w:styleId="tdmetcellheader">
    <w:name w:val="td.metcellheader"/>
    <w:uiPriority w:val="99"/>
    <w:rsid w:val="008E25B2"/>
    <w:pPr>
      <w:widowControl w:val="0"/>
      <w:autoSpaceDE w:val="0"/>
      <w:autoSpaceDN w:val="0"/>
      <w:adjustRightInd w:val="0"/>
      <w:spacing w:after="120" w:line="40" w:lineRule="atLeast"/>
      <w:jc w:val="both"/>
    </w:pPr>
    <w:rPr>
      <w:rFonts w:ascii="Helvetica" w:hAnsi="Helvetica" w:cs="Helvetica"/>
      <w:b/>
      <w:bCs/>
      <w:color w:val="000000"/>
      <w:sz w:val="18"/>
      <w:szCs w:val="18"/>
    </w:rPr>
  </w:style>
  <w:style w:type="paragraph" w:customStyle="1" w:styleId="tdmetcell">
    <w:name w:val="td.metcell"/>
    <w:uiPriority w:val="99"/>
    <w:rsid w:val="008E25B2"/>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tabletitlebar">
    <w:name w:val="table.titleba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tdmodul">
    <w:name w:val="td.modul"/>
    <w:uiPriority w:val="99"/>
    <w:rsid w:val="008E25B2"/>
    <w:pPr>
      <w:widowControl w:val="0"/>
      <w:autoSpaceDE w:val="0"/>
      <w:autoSpaceDN w:val="0"/>
      <w:adjustRightInd w:val="0"/>
      <w:spacing w:before="60" w:after="60" w:line="40" w:lineRule="atLeast"/>
      <w:ind w:left="60" w:right="60"/>
      <w:jc w:val="both"/>
    </w:pPr>
    <w:rPr>
      <w:rFonts w:ascii="Helvetica" w:hAnsi="Helvetica" w:cs="Helvetica"/>
      <w:b/>
      <w:bCs/>
      <w:color w:val="FFFFFF"/>
      <w:sz w:val="18"/>
      <w:szCs w:val="18"/>
    </w:rPr>
  </w:style>
  <w:style w:type="paragraph" w:customStyle="1" w:styleId="tdaktcell">
    <w:name w:val="td.aktcell"/>
    <w:uiPriority w:val="99"/>
    <w:rsid w:val="008E25B2"/>
    <w:pPr>
      <w:widowControl w:val="0"/>
      <w:autoSpaceDE w:val="0"/>
      <w:autoSpaceDN w:val="0"/>
      <w:adjustRightInd w:val="0"/>
      <w:spacing w:before="40" w:after="40" w:line="40" w:lineRule="atLeast"/>
      <w:ind w:left="40" w:right="40"/>
      <w:jc w:val="both"/>
    </w:pPr>
    <w:rPr>
      <w:rFonts w:ascii="Helvetica" w:hAnsi="Helvetica" w:cs="Helvetica"/>
      <w:color w:val="000000"/>
      <w:sz w:val="18"/>
      <w:szCs w:val="18"/>
    </w:rPr>
  </w:style>
  <w:style w:type="paragraph" w:customStyle="1" w:styleId="tablestartpanel">
    <w:name w:val="table.startpanel"/>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orztytulredakcji">
    <w:name w:val=".orz_tytul_redakcji"/>
    <w:uiPriority w:val="99"/>
    <w:rsid w:val="008E25B2"/>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customStyle="1" w:styleId="divplaszczorient">
    <w:name w:val="div.plaszcz_orient"/>
    <w:uiPriority w:val="99"/>
    <w:rsid w:val="008E25B2"/>
    <w:pPr>
      <w:widowControl w:val="0"/>
      <w:autoSpaceDE w:val="0"/>
      <w:autoSpaceDN w:val="0"/>
      <w:adjustRightInd w:val="0"/>
      <w:spacing w:before="340" w:after="340" w:line="40" w:lineRule="atLeast"/>
      <w:ind w:left="340" w:right="340"/>
      <w:jc w:val="both"/>
    </w:pPr>
    <w:rPr>
      <w:rFonts w:ascii="Helvetica" w:hAnsi="Helvetica" w:cs="Helvetica"/>
      <w:color w:val="000000"/>
      <w:sz w:val="18"/>
      <w:szCs w:val="18"/>
    </w:rPr>
  </w:style>
  <w:style w:type="paragraph" w:customStyle="1" w:styleId="psrodtyt">
    <w:name w:val="p.srodtyt"/>
    <w:uiPriority w:val="99"/>
    <w:rsid w:val="008E25B2"/>
    <w:pPr>
      <w:widowControl w:val="0"/>
      <w:autoSpaceDE w:val="0"/>
      <w:autoSpaceDN w:val="0"/>
      <w:adjustRightInd w:val="0"/>
      <w:spacing w:before="80" w:after="80" w:line="40" w:lineRule="atLeast"/>
      <w:jc w:val="center"/>
    </w:pPr>
    <w:rPr>
      <w:rFonts w:ascii="Helvetica" w:hAnsi="Helvetica" w:cs="Helvetica"/>
      <w:b/>
      <w:bCs/>
      <w:color w:val="000000"/>
    </w:rPr>
  </w:style>
  <w:style w:type="paragraph" w:customStyle="1" w:styleId="spanpagebreak">
    <w:name w:val="span.pagebreak"/>
    <w:uiPriority w:val="99"/>
    <w:rsid w:val="008E25B2"/>
    <w:pPr>
      <w:widowControl w:val="0"/>
      <w:autoSpaceDE w:val="0"/>
      <w:autoSpaceDN w:val="0"/>
      <w:adjustRightInd w:val="0"/>
      <w:spacing w:line="40" w:lineRule="atLeast"/>
      <w:jc w:val="center"/>
    </w:pPr>
    <w:rPr>
      <w:rFonts w:ascii="Helvetica" w:hAnsi="Helvetica" w:cs="Helvetica"/>
      <w:color w:val="000000"/>
      <w:sz w:val="18"/>
      <w:szCs w:val="18"/>
    </w:rPr>
  </w:style>
  <w:style w:type="paragraph" w:customStyle="1" w:styleId="tdzmpubinner1">
    <w:name w:val="td.zmpubinner1"/>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h1">
    <w:name w:val="h1"/>
    <w:uiPriority w:val="99"/>
    <w:rsid w:val="008E25B2"/>
    <w:pPr>
      <w:widowControl w:val="0"/>
      <w:autoSpaceDE w:val="0"/>
      <w:autoSpaceDN w:val="0"/>
      <w:adjustRightInd w:val="0"/>
      <w:spacing w:before="360" w:after="180" w:line="160" w:lineRule="atLeast"/>
    </w:pPr>
    <w:rPr>
      <w:rFonts w:ascii="Helvetica" w:hAnsi="Helvetica" w:cs="Helvetica"/>
      <w:b/>
      <w:bCs/>
      <w:color w:val="000000"/>
      <w:sz w:val="36"/>
      <w:szCs w:val="36"/>
    </w:rPr>
  </w:style>
  <w:style w:type="paragraph" w:customStyle="1" w:styleId="pmainpub">
    <w:name w:val="p.mainpub"/>
    <w:uiPriority w:val="99"/>
    <w:rsid w:val="008E25B2"/>
    <w:pPr>
      <w:widowControl w:val="0"/>
      <w:autoSpaceDE w:val="0"/>
      <w:autoSpaceDN w:val="0"/>
      <w:adjustRightInd w:val="0"/>
      <w:spacing w:after="120" w:line="40" w:lineRule="atLeast"/>
      <w:jc w:val="center"/>
    </w:pPr>
    <w:rPr>
      <w:rFonts w:ascii="Helvetica" w:hAnsi="Helvetica" w:cs="Helvetica"/>
      <w:b/>
      <w:bCs/>
      <w:color w:val="000000"/>
      <w:sz w:val="18"/>
      <w:szCs w:val="18"/>
    </w:rPr>
  </w:style>
  <w:style w:type="paragraph" w:customStyle="1" w:styleId="tabinner">
    <w:name w:val=".tabinner"/>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h2">
    <w:name w:val="h2"/>
    <w:uiPriority w:val="99"/>
    <w:rsid w:val="008E25B2"/>
    <w:pPr>
      <w:widowControl w:val="0"/>
      <w:autoSpaceDE w:val="0"/>
      <w:autoSpaceDN w:val="0"/>
      <w:adjustRightInd w:val="0"/>
      <w:spacing w:after="100" w:line="40" w:lineRule="atLeast"/>
      <w:jc w:val="both"/>
    </w:pPr>
    <w:rPr>
      <w:rFonts w:ascii="Helvetica" w:hAnsi="Helvetica" w:cs="Helvetica"/>
      <w:color w:val="000000"/>
      <w:sz w:val="18"/>
      <w:szCs w:val="18"/>
    </w:rPr>
  </w:style>
  <w:style w:type="paragraph" w:customStyle="1" w:styleId="h3">
    <w:name w:val="h3"/>
    <w:uiPriority w:val="99"/>
    <w:rsid w:val="008E25B2"/>
    <w:pPr>
      <w:widowControl w:val="0"/>
      <w:autoSpaceDE w:val="0"/>
      <w:autoSpaceDN w:val="0"/>
      <w:adjustRightInd w:val="0"/>
      <w:spacing w:after="100" w:line="40" w:lineRule="atLeast"/>
      <w:jc w:val="both"/>
    </w:pPr>
    <w:rPr>
      <w:rFonts w:ascii="Helvetica" w:hAnsi="Helvetica" w:cs="Helvetica"/>
      <w:color w:val="000000"/>
      <w:sz w:val="18"/>
      <w:szCs w:val="18"/>
    </w:rPr>
  </w:style>
  <w:style w:type="paragraph" w:customStyle="1" w:styleId="h1frontpageautorius">
    <w:name w:val="h1.frontpage_autor_ius"/>
    <w:uiPriority w:val="99"/>
    <w:rsid w:val="008E25B2"/>
    <w:pPr>
      <w:widowControl w:val="0"/>
      <w:autoSpaceDE w:val="0"/>
      <w:autoSpaceDN w:val="0"/>
      <w:adjustRightInd w:val="0"/>
      <w:spacing w:line="240" w:lineRule="atLeast"/>
      <w:jc w:val="both"/>
    </w:pPr>
    <w:rPr>
      <w:rFonts w:ascii="Helvetica" w:hAnsi="Helvetica" w:cs="Helvetica"/>
      <w:color w:val="000000"/>
    </w:rPr>
  </w:style>
  <w:style w:type="paragraph" w:customStyle="1" w:styleId="h4">
    <w:name w:val="h4"/>
    <w:uiPriority w:val="99"/>
    <w:rsid w:val="008E25B2"/>
    <w:pPr>
      <w:widowControl w:val="0"/>
      <w:autoSpaceDE w:val="0"/>
      <w:autoSpaceDN w:val="0"/>
      <w:adjustRightInd w:val="0"/>
      <w:spacing w:before="200" w:after="100" w:line="160" w:lineRule="atLeast"/>
    </w:pPr>
    <w:rPr>
      <w:rFonts w:ascii="Helvetica" w:hAnsi="Helvetica" w:cs="Helvetica"/>
      <w:b/>
      <w:bCs/>
      <w:color w:val="000000"/>
      <w:sz w:val="26"/>
      <w:szCs w:val="26"/>
    </w:rPr>
  </w:style>
  <w:style w:type="paragraph" w:customStyle="1" w:styleId="h5">
    <w:name w:val="h5"/>
    <w:uiPriority w:val="99"/>
    <w:rsid w:val="008E25B2"/>
    <w:pPr>
      <w:widowControl w:val="0"/>
      <w:autoSpaceDE w:val="0"/>
      <w:autoSpaceDN w:val="0"/>
      <w:adjustRightInd w:val="0"/>
      <w:spacing w:before="200" w:after="100" w:line="160" w:lineRule="atLeast"/>
    </w:pPr>
    <w:rPr>
      <w:rFonts w:ascii="Helvetica" w:hAnsi="Helvetica" w:cs="Helvetica"/>
      <w:b/>
      <w:bCs/>
      <w:color w:val="000000"/>
      <w:sz w:val="24"/>
      <w:szCs w:val="24"/>
    </w:rPr>
  </w:style>
  <w:style w:type="paragraph" w:customStyle="1" w:styleId="h6">
    <w:name w:val="h6"/>
    <w:uiPriority w:val="99"/>
    <w:rsid w:val="008E25B2"/>
    <w:pPr>
      <w:widowControl w:val="0"/>
      <w:autoSpaceDE w:val="0"/>
      <w:autoSpaceDN w:val="0"/>
      <w:adjustRightInd w:val="0"/>
      <w:spacing w:before="200" w:after="100" w:line="160" w:lineRule="atLeast"/>
    </w:pPr>
    <w:rPr>
      <w:rFonts w:ascii="Helvetica" w:hAnsi="Helvetica" w:cs="Helvetica"/>
      <w:b/>
      <w:bCs/>
      <w:color w:val="000000"/>
      <w:sz w:val="22"/>
      <w:szCs w:val="22"/>
    </w:rPr>
  </w:style>
  <w:style w:type="paragraph" w:customStyle="1" w:styleId="tdzmpubinner3">
    <w:name w:val="td.zmpubinner3"/>
    <w:uiPriority w:val="99"/>
    <w:rsid w:val="008E25B2"/>
    <w:pPr>
      <w:widowControl w:val="0"/>
      <w:autoSpaceDE w:val="0"/>
      <w:autoSpaceDN w:val="0"/>
      <w:adjustRightInd w:val="0"/>
      <w:spacing w:line="40" w:lineRule="atLeast"/>
      <w:ind w:left="60"/>
      <w:jc w:val="both"/>
    </w:pPr>
    <w:rPr>
      <w:rFonts w:ascii="Helvetica" w:hAnsi="Helvetica" w:cs="Helvetica"/>
      <w:color w:val="000000"/>
      <w:sz w:val="18"/>
      <w:szCs w:val="18"/>
    </w:rPr>
  </w:style>
  <w:style w:type="paragraph" w:customStyle="1" w:styleId="tdzmpubinner2">
    <w:name w:val="td.zmpubinner2"/>
    <w:uiPriority w:val="99"/>
    <w:rsid w:val="008E25B2"/>
    <w:pPr>
      <w:widowControl w:val="0"/>
      <w:autoSpaceDE w:val="0"/>
      <w:autoSpaceDN w:val="0"/>
      <w:adjustRightInd w:val="0"/>
      <w:spacing w:line="40" w:lineRule="atLeast"/>
      <w:ind w:left="60"/>
      <w:jc w:val="both"/>
    </w:pPr>
    <w:rPr>
      <w:rFonts w:ascii="Helvetica" w:hAnsi="Helvetica" w:cs="Helvetica"/>
      <w:color w:val="000000"/>
      <w:sz w:val="18"/>
      <w:szCs w:val="18"/>
    </w:rPr>
  </w:style>
  <w:style w:type="paragraph" w:customStyle="1" w:styleId="orzpodtytul">
    <w:name w:val=".orz_podtytul"/>
    <w:uiPriority w:val="99"/>
    <w:rsid w:val="008E25B2"/>
    <w:pPr>
      <w:widowControl w:val="0"/>
      <w:autoSpaceDE w:val="0"/>
      <w:autoSpaceDN w:val="0"/>
      <w:adjustRightInd w:val="0"/>
      <w:spacing w:before="180" w:after="100" w:line="40" w:lineRule="atLeast"/>
      <w:jc w:val="both"/>
    </w:pPr>
    <w:rPr>
      <w:rFonts w:ascii="Helvetica" w:hAnsi="Helvetica" w:cs="Helvetica"/>
      <w:color w:val="000000"/>
      <w:sz w:val="18"/>
      <w:szCs w:val="18"/>
    </w:rPr>
  </w:style>
  <w:style w:type="paragraph" w:customStyle="1" w:styleId="tdmodulmain">
    <w:name w:val="td.modulmain"/>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beckformolarz">
    <w:name w:val=".beckformolarz"/>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nobftyt">
    <w:name w:val=".nobftyt"/>
    <w:uiPriority w:val="99"/>
    <w:rsid w:val="008E25B2"/>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customStyle="1" w:styleId="divpoint">
    <w:name w:val="div.point"/>
    <w:uiPriority w:val="99"/>
    <w:rsid w:val="008E25B2"/>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h2srodpodtytul5">
    <w:name w:val="h2.srodpodtytul5"/>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h2srodpodtytul6">
    <w:name w:val="h2.srodpodtytul6"/>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h2srodpodtytul7">
    <w:name w:val="h2.srodpodtytul7"/>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h2srodpodtytul8">
    <w:name w:val="h2.srodpodtytul8"/>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tdmetcellleftrel">
    <w:name w:val="td.metcellleftrel"/>
    <w:uiPriority w:val="99"/>
    <w:rsid w:val="008E25B2"/>
    <w:pPr>
      <w:widowControl w:val="0"/>
      <w:autoSpaceDE w:val="0"/>
      <w:autoSpaceDN w:val="0"/>
      <w:adjustRightInd w:val="0"/>
      <w:spacing w:line="40" w:lineRule="atLeast"/>
      <w:ind w:left="120"/>
      <w:jc w:val="both"/>
    </w:pPr>
    <w:rPr>
      <w:rFonts w:ascii="Helvetica" w:hAnsi="Helvetica" w:cs="Helvetica"/>
      <w:color w:val="808080"/>
      <w:sz w:val="18"/>
      <w:szCs w:val="18"/>
    </w:rPr>
  </w:style>
  <w:style w:type="paragraph" w:customStyle="1" w:styleId="h2srodpodtytul1">
    <w:name w:val="h2.srodpodtytul1"/>
    <w:uiPriority w:val="99"/>
    <w:rsid w:val="008E25B2"/>
    <w:pPr>
      <w:widowControl w:val="0"/>
      <w:autoSpaceDE w:val="0"/>
      <w:autoSpaceDN w:val="0"/>
      <w:adjustRightInd w:val="0"/>
      <w:spacing w:before="80" w:after="80" w:line="40" w:lineRule="atLeast"/>
      <w:jc w:val="center"/>
    </w:pPr>
    <w:rPr>
      <w:rFonts w:ascii="Helvetica" w:hAnsi="Helvetica" w:cs="Helvetica"/>
      <w:color w:val="000000"/>
      <w:sz w:val="18"/>
      <w:szCs w:val="18"/>
    </w:rPr>
  </w:style>
  <w:style w:type="paragraph" w:customStyle="1" w:styleId="h2srodpodtytul2">
    <w:name w:val="h2.srodpodtytul2"/>
    <w:uiPriority w:val="99"/>
    <w:rsid w:val="008E25B2"/>
    <w:pPr>
      <w:widowControl w:val="0"/>
      <w:autoSpaceDE w:val="0"/>
      <w:autoSpaceDN w:val="0"/>
      <w:adjustRightInd w:val="0"/>
      <w:spacing w:before="80" w:after="80" w:line="40" w:lineRule="atLeast"/>
      <w:jc w:val="center"/>
    </w:pPr>
    <w:rPr>
      <w:rFonts w:ascii="Helvetica" w:hAnsi="Helvetica" w:cs="Helvetica"/>
      <w:color w:val="000000"/>
      <w:sz w:val="18"/>
      <w:szCs w:val="18"/>
    </w:rPr>
  </w:style>
  <w:style w:type="paragraph" w:customStyle="1" w:styleId="h2srodpodtytul3">
    <w:name w:val="h2.srodpodtytul3"/>
    <w:uiPriority w:val="99"/>
    <w:rsid w:val="008E25B2"/>
    <w:pPr>
      <w:widowControl w:val="0"/>
      <w:autoSpaceDE w:val="0"/>
      <w:autoSpaceDN w:val="0"/>
      <w:adjustRightInd w:val="0"/>
      <w:spacing w:before="60" w:after="60" w:line="40" w:lineRule="atLeast"/>
      <w:jc w:val="center"/>
    </w:pPr>
    <w:rPr>
      <w:rFonts w:ascii="Helvetica" w:hAnsi="Helvetica" w:cs="Helvetica"/>
      <w:color w:val="000000"/>
      <w:sz w:val="18"/>
      <w:szCs w:val="18"/>
    </w:rPr>
  </w:style>
  <w:style w:type="paragraph" w:customStyle="1" w:styleId="tempautorlabel">
    <w:name w:val=".temp_autor_label"/>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h2srodpodtytul4">
    <w:name w:val="h2.srodpodtytul4"/>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document-history-current-version">
    <w:name w:val=".document-history-current-version"/>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divclear">
    <w:name w:val="div.clea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beckstartboxukryty">
    <w:name w:val=".beckstartboxukryty"/>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h3legowydanie">
    <w:name w:val="h3.lego_wydanie"/>
    <w:uiPriority w:val="99"/>
    <w:rsid w:val="008E25B2"/>
    <w:pPr>
      <w:widowControl w:val="0"/>
      <w:autoSpaceDE w:val="0"/>
      <w:autoSpaceDN w:val="0"/>
      <w:adjustRightInd w:val="0"/>
      <w:spacing w:line="40" w:lineRule="atLeast"/>
      <w:jc w:val="both"/>
    </w:pPr>
    <w:rPr>
      <w:rFonts w:ascii="Helvetica" w:hAnsi="Helvetica" w:cs="Helvetica"/>
      <w:color w:val="000000"/>
      <w:sz w:val="10"/>
      <w:szCs w:val="10"/>
    </w:rPr>
  </w:style>
  <w:style w:type="paragraph" w:customStyle="1" w:styleId="ramkawazne">
    <w:name w:val=".ramkawazne"/>
    <w:uiPriority w:val="99"/>
    <w:rsid w:val="008E25B2"/>
    <w:pPr>
      <w:widowControl w:val="0"/>
      <w:autoSpaceDE w:val="0"/>
      <w:autoSpaceDN w:val="0"/>
      <w:adjustRightInd w:val="0"/>
      <w:spacing w:before="180" w:after="180" w:line="40" w:lineRule="atLeast"/>
      <w:jc w:val="both"/>
    </w:pPr>
    <w:rPr>
      <w:rFonts w:ascii="Helvetica" w:hAnsi="Helvetica" w:cs="Helvetica"/>
      <w:color w:val="000000"/>
      <w:sz w:val="18"/>
      <w:szCs w:val="18"/>
    </w:rPr>
  </w:style>
  <w:style w:type="paragraph" w:customStyle="1" w:styleId="h1maintyt">
    <w:name w:val="h1.maintyt"/>
    <w:uiPriority w:val="99"/>
    <w:rsid w:val="008E25B2"/>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customStyle="1" w:styleId="komnohead">
    <w:name w:val=".komnohead"/>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beckstartbox">
    <w:name w:val=".beckstartbox"/>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przypis">
    <w:name w:val="przypis"/>
    <w:uiPriority w:val="99"/>
    <w:rsid w:val="008E25B2"/>
    <w:pPr>
      <w:widowControl w:val="0"/>
      <w:autoSpaceDE w:val="0"/>
      <w:autoSpaceDN w:val="0"/>
      <w:adjustRightInd w:val="0"/>
      <w:spacing w:after="120"/>
    </w:pPr>
    <w:rPr>
      <w:rFonts w:ascii="Helvetica" w:hAnsi="Helvetica" w:cs="Helvetica"/>
      <w:color w:val="000000"/>
      <w:sz w:val="16"/>
      <w:szCs w:val="16"/>
    </w:rPr>
  </w:style>
  <w:style w:type="paragraph" w:customStyle="1" w:styleId="ramkawaznetresc">
    <w:name w:val=".ramkawaznetresc"/>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divodstep">
    <w:name w:val="div.odstep"/>
    <w:uiPriority w:val="99"/>
    <w:rsid w:val="008E25B2"/>
    <w:pPr>
      <w:widowControl w:val="0"/>
      <w:autoSpaceDE w:val="0"/>
      <w:autoSpaceDN w:val="0"/>
      <w:adjustRightInd w:val="0"/>
      <w:spacing w:after="120" w:line="40" w:lineRule="atLeast"/>
      <w:jc w:val="both"/>
    </w:pPr>
    <w:rPr>
      <w:rFonts w:ascii="Helvetica" w:hAnsi="Helvetica" w:cs="Helvetica"/>
      <w:color w:val="000000"/>
      <w:sz w:val="18"/>
      <w:szCs w:val="18"/>
    </w:rPr>
  </w:style>
  <w:style w:type="paragraph" w:customStyle="1" w:styleId="olbibpkt">
    <w:name w:val="ol.bibpkt"/>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aurl-search-hit">
    <w:name w:val="a.url-search-hit"/>
    <w:uiPriority w:val="99"/>
    <w:rsid w:val="008E25B2"/>
    <w:pPr>
      <w:widowControl w:val="0"/>
      <w:autoSpaceDE w:val="0"/>
      <w:autoSpaceDN w:val="0"/>
      <w:adjustRightInd w:val="0"/>
      <w:spacing w:before="20" w:after="20" w:line="40" w:lineRule="atLeast"/>
      <w:ind w:left="40" w:right="20"/>
      <w:jc w:val="both"/>
    </w:pPr>
    <w:rPr>
      <w:rFonts w:ascii="Helvetica" w:hAnsi="Helvetica" w:cs="Helvetica"/>
      <w:color w:val="000000"/>
      <w:sz w:val="12"/>
      <w:szCs w:val="12"/>
    </w:rPr>
  </w:style>
  <w:style w:type="paragraph" w:customStyle="1" w:styleId="komrow">
    <w:name w:val=".komrow"/>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numerlink1">
    <w:name w:val=".numerlink1"/>
    <w:uiPriority w:val="99"/>
    <w:rsid w:val="008E25B2"/>
    <w:pPr>
      <w:widowControl w:val="0"/>
      <w:autoSpaceDE w:val="0"/>
      <w:autoSpaceDN w:val="0"/>
      <w:adjustRightInd w:val="0"/>
      <w:spacing w:line="360" w:lineRule="atLeast"/>
      <w:ind w:right="100"/>
      <w:jc w:val="both"/>
    </w:pPr>
    <w:rPr>
      <w:rFonts w:ascii="Helvetica" w:hAnsi="Helvetica" w:cs="Helvetica"/>
      <w:color w:val="000000"/>
      <w:sz w:val="18"/>
      <w:szCs w:val="18"/>
    </w:rPr>
  </w:style>
  <w:style w:type="paragraph" w:customStyle="1" w:styleId="h2srodpodtytul9">
    <w:name w:val="h2.srodpodtytul9"/>
    <w:uiPriority w:val="99"/>
    <w:rsid w:val="008E25B2"/>
    <w:pPr>
      <w:widowControl w:val="0"/>
      <w:autoSpaceDE w:val="0"/>
      <w:autoSpaceDN w:val="0"/>
      <w:adjustRightInd w:val="0"/>
      <w:spacing w:before="20" w:after="20" w:line="40" w:lineRule="atLeast"/>
      <w:jc w:val="center"/>
    </w:pPr>
    <w:rPr>
      <w:rFonts w:ascii="Helvetica" w:hAnsi="Helvetica" w:cs="Helvetica"/>
      <w:color w:val="000000"/>
      <w:sz w:val="18"/>
      <w:szCs w:val="18"/>
    </w:rPr>
  </w:style>
  <w:style w:type="paragraph" w:customStyle="1" w:styleId="hrsysrule">
    <w:name w:val="hr.sys_rule"/>
    <w:uiPriority w:val="99"/>
    <w:rsid w:val="008E25B2"/>
    <w:pPr>
      <w:widowControl w:val="0"/>
      <w:autoSpaceDE w:val="0"/>
      <w:autoSpaceDN w:val="0"/>
      <w:adjustRightInd w:val="0"/>
      <w:spacing w:before="60" w:after="60" w:line="40" w:lineRule="atLeast"/>
      <w:jc w:val="both"/>
    </w:pPr>
    <w:rPr>
      <w:rFonts w:ascii="Helvetica" w:hAnsi="Helvetica" w:cs="Helvetica"/>
      <w:color w:val="000000"/>
      <w:sz w:val="18"/>
      <w:szCs w:val="18"/>
    </w:rPr>
  </w:style>
  <w:style w:type="paragraph" w:customStyle="1" w:styleId="h3start">
    <w:name w:val="h3.start"/>
    <w:uiPriority w:val="99"/>
    <w:rsid w:val="008E25B2"/>
    <w:pPr>
      <w:widowControl w:val="0"/>
      <w:autoSpaceDE w:val="0"/>
      <w:autoSpaceDN w:val="0"/>
      <w:adjustRightInd w:val="0"/>
      <w:spacing w:before="240" w:after="240" w:line="40" w:lineRule="atLeast"/>
      <w:ind w:left="240" w:right="240"/>
      <w:jc w:val="both"/>
    </w:pPr>
    <w:rPr>
      <w:rFonts w:ascii="Helvetica" w:hAnsi="Helvetica" w:cs="Helvetica"/>
      <w:b/>
      <w:bCs/>
      <w:color w:val="B52022"/>
    </w:rPr>
  </w:style>
  <w:style w:type="paragraph" w:customStyle="1" w:styleId="tabtransp">
    <w:name w:val=".tabtransp"/>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readmore">
    <w:name w:val=".read_more"/>
    <w:uiPriority w:val="99"/>
    <w:rsid w:val="008E25B2"/>
    <w:pPr>
      <w:widowControl w:val="0"/>
      <w:autoSpaceDE w:val="0"/>
      <w:autoSpaceDN w:val="0"/>
      <w:adjustRightInd w:val="0"/>
      <w:spacing w:before="40" w:after="40" w:line="40" w:lineRule="atLeast"/>
      <w:ind w:left="120"/>
      <w:jc w:val="both"/>
    </w:pPr>
    <w:rPr>
      <w:rFonts w:ascii="Helvetica" w:hAnsi="Helvetica" w:cs="Helvetica"/>
      <w:color w:val="000000"/>
      <w:sz w:val="18"/>
      <w:szCs w:val="18"/>
    </w:rPr>
  </w:style>
  <w:style w:type="paragraph" w:customStyle="1" w:styleId="divquotblock">
    <w:name w:val="div.quotblock"/>
    <w:uiPriority w:val="99"/>
    <w:rsid w:val="008E25B2"/>
    <w:pPr>
      <w:widowControl w:val="0"/>
      <w:autoSpaceDE w:val="0"/>
      <w:autoSpaceDN w:val="0"/>
      <w:adjustRightInd w:val="0"/>
      <w:spacing w:line="40" w:lineRule="atLeast"/>
      <w:jc w:val="both"/>
    </w:pPr>
    <w:rPr>
      <w:rFonts w:ascii="Helvetica" w:hAnsi="Helvetica" w:cs="Helvetica"/>
      <w:color w:val="00FF00"/>
      <w:sz w:val="18"/>
      <w:szCs w:val="18"/>
    </w:rPr>
  </w:style>
  <w:style w:type="paragraph" w:customStyle="1" w:styleId="pinf">
    <w:name w:val="p.inf"/>
    <w:uiPriority w:val="99"/>
    <w:rsid w:val="008E25B2"/>
    <w:pPr>
      <w:widowControl w:val="0"/>
      <w:autoSpaceDE w:val="0"/>
      <w:autoSpaceDN w:val="0"/>
      <w:adjustRightInd w:val="0"/>
      <w:spacing w:line="40" w:lineRule="atLeast"/>
      <w:ind w:left="120"/>
      <w:jc w:val="both"/>
    </w:pPr>
    <w:rPr>
      <w:rFonts w:ascii="Helvetica" w:hAnsi="Helvetica" w:cs="Helvetica"/>
      <w:color w:val="000000"/>
      <w:sz w:val="18"/>
      <w:szCs w:val="18"/>
    </w:rPr>
  </w:style>
  <w:style w:type="paragraph" w:customStyle="1" w:styleId="divpktnum1">
    <w:name w:val="div.pktnum1"/>
    <w:uiPriority w:val="99"/>
    <w:rsid w:val="008E25B2"/>
    <w:pPr>
      <w:widowControl w:val="0"/>
      <w:autoSpaceDE w:val="0"/>
      <w:autoSpaceDN w:val="0"/>
      <w:adjustRightInd w:val="0"/>
      <w:spacing w:line="40" w:lineRule="atLeast"/>
      <w:ind w:right="40"/>
      <w:jc w:val="right"/>
    </w:pPr>
    <w:rPr>
      <w:rFonts w:ascii="Helvetica" w:hAnsi="Helvetica" w:cs="Helvetica"/>
      <w:b/>
      <w:bCs/>
      <w:color w:val="000000"/>
      <w:sz w:val="18"/>
      <w:szCs w:val="18"/>
    </w:rPr>
  </w:style>
  <w:style w:type="paragraph" w:customStyle="1" w:styleId="h2legotitle">
    <w:name w:val="h2.lego_title"/>
    <w:uiPriority w:val="99"/>
    <w:rsid w:val="008E25B2"/>
    <w:pPr>
      <w:widowControl w:val="0"/>
      <w:autoSpaceDE w:val="0"/>
      <w:autoSpaceDN w:val="0"/>
      <w:adjustRightInd w:val="0"/>
      <w:spacing w:before="120" w:after="120" w:line="240" w:lineRule="atLeast"/>
      <w:jc w:val="both"/>
    </w:pPr>
    <w:rPr>
      <w:rFonts w:ascii="Helvetica" w:hAnsi="Helvetica" w:cs="Helvetica"/>
      <w:color w:val="000000"/>
    </w:rPr>
  </w:style>
  <w:style w:type="paragraph" w:customStyle="1" w:styleId="tableindex">
    <w:name w:val="table.index"/>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document-fragment">
    <w:name w:val=".document-fragment"/>
    <w:uiPriority w:val="99"/>
    <w:rsid w:val="008E25B2"/>
    <w:pPr>
      <w:widowControl w:val="0"/>
      <w:autoSpaceDE w:val="0"/>
      <w:autoSpaceDN w:val="0"/>
      <w:adjustRightInd w:val="0"/>
      <w:spacing w:line="40" w:lineRule="atLeast"/>
      <w:ind w:right="240"/>
      <w:jc w:val="both"/>
    </w:pPr>
    <w:rPr>
      <w:rFonts w:ascii="Helvetica" w:hAnsi="Helvetica" w:cs="Helvetica"/>
      <w:color w:val="000000"/>
      <w:sz w:val="18"/>
      <w:szCs w:val="18"/>
    </w:rPr>
  </w:style>
  <w:style w:type="paragraph" w:customStyle="1" w:styleId="divplaszczszczegol">
    <w:name w:val="div.plaszcz_szczegol"/>
    <w:uiPriority w:val="99"/>
    <w:rsid w:val="008E25B2"/>
    <w:pPr>
      <w:widowControl w:val="0"/>
      <w:autoSpaceDE w:val="0"/>
      <w:autoSpaceDN w:val="0"/>
      <w:adjustRightInd w:val="0"/>
      <w:spacing w:line="40" w:lineRule="atLeast"/>
      <w:jc w:val="both"/>
    </w:pPr>
    <w:rPr>
      <w:rFonts w:ascii="Helvetica" w:hAnsi="Helvetica" w:cs="Helvetica"/>
      <w:color w:val="000000"/>
      <w:sz w:val="14"/>
      <w:szCs w:val="14"/>
    </w:rPr>
  </w:style>
  <w:style w:type="paragraph" w:customStyle="1" w:styleId="divpkt">
    <w:name w:val="div.pkt"/>
    <w:uiPriority w:val="99"/>
    <w:rsid w:val="008E25B2"/>
    <w:pPr>
      <w:widowControl w:val="0"/>
      <w:autoSpaceDE w:val="0"/>
      <w:autoSpaceDN w:val="0"/>
      <w:adjustRightInd w:val="0"/>
      <w:spacing w:line="40" w:lineRule="atLeast"/>
      <w:ind w:left="240"/>
      <w:jc w:val="both"/>
    </w:pPr>
    <w:rPr>
      <w:rFonts w:ascii="Helvetica" w:hAnsi="Helvetica" w:cs="Helvetica"/>
      <w:color w:val="000000"/>
      <w:sz w:val="18"/>
      <w:szCs w:val="18"/>
    </w:rPr>
  </w:style>
  <w:style w:type="paragraph" w:customStyle="1" w:styleId="h2srodtytul">
    <w:name w:val="h2.srodtytul"/>
    <w:uiPriority w:val="99"/>
    <w:rsid w:val="008E25B2"/>
    <w:pPr>
      <w:widowControl w:val="0"/>
      <w:autoSpaceDE w:val="0"/>
      <w:autoSpaceDN w:val="0"/>
      <w:adjustRightInd w:val="0"/>
      <w:spacing w:before="140" w:after="140" w:line="40" w:lineRule="atLeast"/>
      <w:jc w:val="center"/>
    </w:pPr>
    <w:rPr>
      <w:rFonts w:ascii="Helvetica" w:hAnsi="Helvetica" w:cs="Helvetica"/>
      <w:color w:val="000000"/>
      <w:sz w:val="22"/>
      <w:szCs w:val="22"/>
    </w:rPr>
  </w:style>
  <w:style w:type="paragraph" w:customStyle="1" w:styleId="pkttyt">
    <w:name w:val=".pkttyt"/>
    <w:uiPriority w:val="99"/>
    <w:rsid w:val="008E25B2"/>
    <w:pPr>
      <w:widowControl w:val="0"/>
      <w:autoSpaceDE w:val="0"/>
      <w:autoSpaceDN w:val="0"/>
      <w:adjustRightInd w:val="0"/>
      <w:spacing w:after="60" w:line="40" w:lineRule="atLeast"/>
      <w:ind w:left="460" w:right="540" w:hanging="260"/>
      <w:jc w:val="both"/>
    </w:pPr>
    <w:rPr>
      <w:rFonts w:ascii="Helvetica" w:hAnsi="Helvetica" w:cs="Helvetica"/>
      <w:color w:val="000000"/>
      <w:sz w:val="18"/>
      <w:szCs w:val="18"/>
    </w:rPr>
  </w:style>
  <w:style w:type="paragraph" w:customStyle="1" w:styleId="h1chapter">
    <w:name w:val="h1.chapter"/>
    <w:uiPriority w:val="99"/>
    <w:rsid w:val="008E25B2"/>
    <w:pPr>
      <w:widowControl w:val="0"/>
      <w:autoSpaceDE w:val="0"/>
      <w:autoSpaceDN w:val="0"/>
      <w:adjustRightInd w:val="0"/>
      <w:spacing w:before="180" w:line="180" w:lineRule="atLeast"/>
      <w:jc w:val="center"/>
    </w:pPr>
    <w:rPr>
      <w:rFonts w:ascii="Helvetica" w:hAnsi="Helvetica" w:cs="Helvetica"/>
      <w:b/>
      <w:bCs/>
      <w:color w:val="000000"/>
      <w:sz w:val="18"/>
      <w:szCs w:val="18"/>
    </w:rPr>
  </w:style>
  <w:style w:type="paragraph" w:customStyle="1" w:styleId="bibtable">
    <w:name w:val=".bibtable"/>
    <w:uiPriority w:val="99"/>
    <w:rsid w:val="008E25B2"/>
    <w:pPr>
      <w:widowControl w:val="0"/>
      <w:autoSpaceDE w:val="0"/>
      <w:autoSpaceDN w:val="0"/>
      <w:adjustRightInd w:val="0"/>
      <w:spacing w:before="140" w:after="140" w:line="40" w:lineRule="atLeast"/>
      <w:jc w:val="both"/>
    </w:pPr>
    <w:rPr>
      <w:rFonts w:ascii="Helvetica" w:hAnsi="Helvetica" w:cs="Helvetica"/>
      <w:color w:val="333333"/>
      <w:sz w:val="12"/>
      <w:szCs w:val="12"/>
    </w:rPr>
  </w:style>
  <w:style w:type="paragraph" w:customStyle="1" w:styleId="beckstartboxinfor">
    <w:name w:val=".beckstartboxinfo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tdmetricauthor">
    <w:name w:val="td.metric_author"/>
    <w:uiPriority w:val="99"/>
    <w:rsid w:val="008E25B2"/>
    <w:pPr>
      <w:widowControl w:val="0"/>
      <w:autoSpaceDE w:val="0"/>
      <w:autoSpaceDN w:val="0"/>
      <w:adjustRightInd w:val="0"/>
      <w:spacing w:line="40" w:lineRule="atLeast"/>
      <w:jc w:val="both"/>
    </w:pPr>
    <w:rPr>
      <w:rFonts w:ascii="Helvetica" w:hAnsi="Helvetica" w:cs="Helvetica"/>
      <w:i/>
      <w:iCs/>
      <w:color w:val="000000"/>
      <w:sz w:val="18"/>
      <w:szCs w:val="18"/>
    </w:rPr>
  </w:style>
  <w:style w:type="paragraph" w:customStyle="1" w:styleId="tablekomentarzowa">
    <w:name w:val="table.komentarzowa"/>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divpara">
    <w:name w:val="div.para"/>
    <w:uiPriority w:val="99"/>
    <w:rsid w:val="008E25B2"/>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tdlegoright">
    <w:name w:val="td.lego_right"/>
    <w:uiPriority w:val="99"/>
    <w:rsid w:val="008E25B2"/>
    <w:pPr>
      <w:widowControl w:val="0"/>
      <w:autoSpaceDE w:val="0"/>
      <w:autoSpaceDN w:val="0"/>
      <w:adjustRightInd w:val="0"/>
      <w:spacing w:before="120" w:after="120" w:line="40" w:lineRule="atLeast"/>
      <w:ind w:left="120" w:right="120"/>
      <w:jc w:val="both"/>
    </w:pPr>
    <w:rPr>
      <w:rFonts w:ascii="Helvetica" w:hAnsi="Helvetica" w:cs="Helvetica"/>
      <w:color w:val="000000"/>
      <w:sz w:val="18"/>
      <w:szCs w:val="18"/>
    </w:rPr>
  </w:style>
  <w:style w:type="paragraph" w:customStyle="1" w:styleId="entry-text">
    <w:name w:val=".entry-text"/>
    <w:uiPriority w:val="99"/>
    <w:rsid w:val="008E25B2"/>
    <w:pPr>
      <w:widowControl w:val="0"/>
      <w:autoSpaceDE w:val="0"/>
      <w:autoSpaceDN w:val="0"/>
      <w:adjustRightInd w:val="0"/>
      <w:spacing w:line="40" w:lineRule="atLeast"/>
      <w:ind w:left="60"/>
      <w:jc w:val="both"/>
    </w:pPr>
    <w:rPr>
      <w:rFonts w:ascii="Helvetica" w:hAnsi="Helvetica" w:cs="Helvetica"/>
      <w:color w:val="0000FF"/>
      <w:sz w:val="14"/>
      <w:szCs w:val="14"/>
    </w:rPr>
  </w:style>
  <w:style w:type="paragraph" w:customStyle="1" w:styleId="tdmetcellright1">
    <w:name w:val="td.metcellright1"/>
    <w:uiPriority w:val="99"/>
    <w:rsid w:val="008E25B2"/>
    <w:pPr>
      <w:widowControl w:val="0"/>
      <w:autoSpaceDE w:val="0"/>
      <w:autoSpaceDN w:val="0"/>
      <w:adjustRightInd w:val="0"/>
      <w:spacing w:line="40" w:lineRule="atLeast"/>
      <w:ind w:left="120"/>
      <w:jc w:val="right"/>
    </w:pPr>
    <w:rPr>
      <w:rFonts w:ascii="Helvetica" w:hAnsi="Helvetica" w:cs="Helvetica"/>
      <w:color w:val="000000"/>
      <w:sz w:val="18"/>
      <w:szCs w:val="18"/>
    </w:rPr>
  </w:style>
  <w:style w:type="paragraph" w:customStyle="1" w:styleId="tablestartheader">
    <w:name w:val="table.startheader"/>
    <w:uiPriority w:val="99"/>
    <w:rsid w:val="008E25B2"/>
    <w:pPr>
      <w:widowControl w:val="0"/>
      <w:autoSpaceDE w:val="0"/>
      <w:autoSpaceDN w:val="0"/>
      <w:adjustRightInd w:val="0"/>
      <w:spacing w:after="240" w:line="40" w:lineRule="atLeast"/>
      <w:jc w:val="both"/>
    </w:pPr>
    <w:rPr>
      <w:rFonts w:ascii="Helvetica" w:hAnsi="Helvetica" w:cs="Helvetica"/>
      <w:color w:val="000000"/>
      <w:sz w:val="18"/>
      <w:szCs w:val="18"/>
    </w:rPr>
  </w:style>
  <w:style w:type="paragraph" w:customStyle="1" w:styleId="divorientacyjna">
    <w:name w:val="div.orientacyjna"/>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beckstartbox1">
    <w:name w:val=".beckstartbox1"/>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pmodul">
    <w:name w:val="p.modul"/>
    <w:uiPriority w:val="99"/>
    <w:rsid w:val="008E25B2"/>
    <w:pPr>
      <w:widowControl w:val="0"/>
      <w:autoSpaceDE w:val="0"/>
      <w:autoSpaceDN w:val="0"/>
      <w:adjustRightInd w:val="0"/>
      <w:spacing w:line="40" w:lineRule="atLeast"/>
      <w:jc w:val="both"/>
    </w:pPr>
    <w:rPr>
      <w:rFonts w:ascii="Helvetica" w:hAnsi="Helvetica" w:cs="Helvetica"/>
      <w:b/>
      <w:bCs/>
      <w:color w:val="000000"/>
      <w:sz w:val="16"/>
      <w:szCs w:val="16"/>
    </w:rPr>
  </w:style>
  <w:style w:type="paragraph" w:customStyle="1" w:styleId="ramkawaznenazwa">
    <w:name w:val=".ramkawaznenazwa"/>
    <w:uiPriority w:val="99"/>
    <w:rsid w:val="008E25B2"/>
    <w:pPr>
      <w:widowControl w:val="0"/>
      <w:autoSpaceDE w:val="0"/>
      <w:autoSpaceDN w:val="0"/>
      <w:adjustRightInd w:val="0"/>
      <w:spacing w:line="40" w:lineRule="atLeast"/>
      <w:ind w:left="60" w:right="60"/>
      <w:jc w:val="both"/>
    </w:pPr>
    <w:rPr>
      <w:rFonts w:ascii="Helvetica" w:hAnsi="Helvetica" w:cs="Helvetica"/>
      <w:b/>
      <w:bCs/>
      <w:color w:val="FFFFFF"/>
      <w:sz w:val="18"/>
      <w:szCs w:val="18"/>
    </w:rPr>
  </w:style>
  <w:style w:type="paragraph" w:customStyle="1" w:styleId="ptocpagenum">
    <w:name w:val="p.tocpagenum"/>
    <w:uiPriority w:val="99"/>
    <w:rsid w:val="008E25B2"/>
    <w:pPr>
      <w:widowControl w:val="0"/>
      <w:autoSpaceDE w:val="0"/>
      <w:autoSpaceDN w:val="0"/>
      <w:adjustRightInd w:val="0"/>
      <w:spacing w:line="40" w:lineRule="atLeast"/>
      <w:jc w:val="right"/>
    </w:pPr>
    <w:rPr>
      <w:rFonts w:ascii="Helvetica" w:hAnsi="Helvetica" w:cs="Helvetica"/>
      <w:color w:val="000000"/>
      <w:sz w:val="18"/>
      <w:szCs w:val="18"/>
    </w:rPr>
  </w:style>
  <w:style w:type="paragraph" w:customStyle="1" w:styleId="ulorzlistawyrozniona">
    <w:name w:val="ul.orz_lista_wyrozniona"/>
    <w:uiPriority w:val="99"/>
    <w:rsid w:val="008E25B2"/>
    <w:pPr>
      <w:widowControl w:val="0"/>
      <w:autoSpaceDE w:val="0"/>
      <w:autoSpaceDN w:val="0"/>
      <w:adjustRightInd w:val="0"/>
      <w:spacing w:line="40" w:lineRule="atLeast"/>
      <w:jc w:val="both"/>
    </w:pPr>
    <w:rPr>
      <w:rFonts w:ascii="Helvetica" w:hAnsi="Helvetica" w:cs="Helvetica"/>
      <w:i/>
      <w:iCs/>
      <w:color w:val="000000"/>
      <w:sz w:val="18"/>
      <w:szCs w:val="18"/>
    </w:rPr>
  </w:style>
  <w:style w:type="paragraph" w:customStyle="1" w:styleId="trmetrow">
    <w:name w:val="tr.metrow"/>
    <w:uiPriority w:val="99"/>
    <w:rsid w:val="008E25B2"/>
    <w:pPr>
      <w:widowControl w:val="0"/>
      <w:autoSpaceDE w:val="0"/>
      <w:autoSpaceDN w:val="0"/>
      <w:adjustRightInd w:val="0"/>
      <w:spacing w:before="20" w:after="20" w:line="40" w:lineRule="atLeast"/>
      <w:ind w:left="20" w:right="20"/>
      <w:jc w:val="both"/>
    </w:pPr>
    <w:rPr>
      <w:rFonts w:ascii="Helvetica" w:hAnsi="Helvetica" w:cs="Helvetica"/>
      <w:color w:val="000000"/>
      <w:sz w:val="12"/>
      <w:szCs w:val="12"/>
    </w:rPr>
  </w:style>
  <w:style w:type="paragraph" w:customStyle="1" w:styleId="psrodtyt5">
    <w:name w:val="p.srodtyt5"/>
    <w:uiPriority w:val="99"/>
    <w:rsid w:val="008E25B2"/>
    <w:pPr>
      <w:widowControl w:val="0"/>
      <w:autoSpaceDE w:val="0"/>
      <w:autoSpaceDN w:val="0"/>
      <w:adjustRightInd w:val="0"/>
      <w:spacing w:before="40" w:line="40" w:lineRule="atLeast"/>
      <w:ind w:left="700"/>
      <w:jc w:val="both"/>
    </w:pPr>
    <w:rPr>
      <w:rFonts w:ascii="Helvetica" w:hAnsi="Helvetica" w:cs="Helvetica"/>
      <w:color w:val="000000"/>
      <w:sz w:val="18"/>
      <w:szCs w:val="18"/>
    </w:rPr>
  </w:style>
  <w:style w:type="paragraph" w:customStyle="1" w:styleId="tempautor">
    <w:name w:val=".temp_autor"/>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psrodtyt6">
    <w:name w:val="p.srodtyt6"/>
    <w:uiPriority w:val="99"/>
    <w:rsid w:val="008E25B2"/>
    <w:pPr>
      <w:widowControl w:val="0"/>
      <w:autoSpaceDE w:val="0"/>
      <w:autoSpaceDN w:val="0"/>
      <w:adjustRightInd w:val="0"/>
      <w:spacing w:before="40" w:line="40" w:lineRule="atLeast"/>
      <w:ind w:left="800"/>
      <w:jc w:val="both"/>
    </w:pPr>
    <w:rPr>
      <w:rFonts w:ascii="Helvetica" w:hAnsi="Helvetica" w:cs="Helvetica"/>
      <w:color w:val="000000"/>
      <w:sz w:val="18"/>
      <w:szCs w:val="18"/>
    </w:rPr>
  </w:style>
  <w:style w:type="paragraph" w:customStyle="1" w:styleId="divparagraph">
    <w:name w:val="div.paragraph"/>
    <w:uiPriority w:val="99"/>
    <w:rsid w:val="008E25B2"/>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psrodtyt7">
    <w:name w:val="p.srodtyt7"/>
    <w:uiPriority w:val="99"/>
    <w:rsid w:val="008E25B2"/>
    <w:pPr>
      <w:widowControl w:val="0"/>
      <w:autoSpaceDE w:val="0"/>
      <w:autoSpaceDN w:val="0"/>
      <w:adjustRightInd w:val="0"/>
      <w:spacing w:before="40" w:line="40" w:lineRule="atLeast"/>
      <w:ind w:left="920"/>
      <w:jc w:val="both"/>
    </w:pPr>
    <w:rPr>
      <w:rFonts w:ascii="Helvetica" w:hAnsi="Helvetica" w:cs="Helvetica"/>
      <w:color w:val="000000"/>
      <w:sz w:val="18"/>
      <w:szCs w:val="18"/>
    </w:rPr>
  </w:style>
  <w:style w:type="paragraph" w:customStyle="1" w:styleId="rowcategory">
    <w:name w:val=".rowcategory"/>
    <w:uiPriority w:val="99"/>
    <w:rsid w:val="008E25B2"/>
    <w:pPr>
      <w:widowControl w:val="0"/>
      <w:autoSpaceDE w:val="0"/>
      <w:autoSpaceDN w:val="0"/>
      <w:adjustRightInd w:val="0"/>
      <w:spacing w:before="120" w:line="40" w:lineRule="atLeast"/>
      <w:jc w:val="both"/>
    </w:pPr>
    <w:rPr>
      <w:rFonts w:ascii="Helvetica" w:hAnsi="Helvetica" w:cs="Helvetica"/>
      <w:color w:val="000000"/>
      <w:sz w:val="18"/>
      <w:szCs w:val="18"/>
    </w:rPr>
  </w:style>
  <w:style w:type="paragraph" w:customStyle="1" w:styleId="tdmetcellleft">
    <w:name w:val="td.metcellleft"/>
    <w:uiPriority w:val="99"/>
    <w:rsid w:val="008E25B2"/>
    <w:pPr>
      <w:widowControl w:val="0"/>
      <w:autoSpaceDE w:val="0"/>
      <w:autoSpaceDN w:val="0"/>
      <w:adjustRightInd w:val="0"/>
      <w:spacing w:line="40" w:lineRule="atLeast"/>
      <w:jc w:val="both"/>
    </w:pPr>
    <w:rPr>
      <w:rFonts w:ascii="Helvetica" w:hAnsi="Helvetica" w:cs="Helvetica"/>
      <w:color w:val="808080"/>
      <w:sz w:val="18"/>
      <w:szCs w:val="18"/>
    </w:rPr>
  </w:style>
  <w:style w:type="paragraph" w:customStyle="1" w:styleId="psrodtyt1">
    <w:name w:val="p.srodtyt1"/>
    <w:uiPriority w:val="99"/>
    <w:rsid w:val="008E25B2"/>
    <w:pPr>
      <w:widowControl w:val="0"/>
      <w:autoSpaceDE w:val="0"/>
      <w:autoSpaceDN w:val="0"/>
      <w:adjustRightInd w:val="0"/>
      <w:spacing w:before="60" w:line="40" w:lineRule="atLeast"/>
      <w:ind w:left="260"/>
      <w:jc w:val="both"/>
    </w:pPr>
    <w:rPr>
      <w:rFonts w:ascii="Helvetica" w:hAnsi="Helvetica" w:cs="Helvetica"/>
      <w:color w:val="000000"/>
    </w:rPr>
  </w:style>
  <w:style w:type="paragraph" w:customStyle="1" w:styleId="psrodtyt2">
    <w:name w:val="p.srodtyt2"/>
    <w:uiPriority w:val="99"/>
    <w:rsid w:val="008E25B2"/>
    <w:pPr>
      <w:widowControl w:val="0"/>
      <w:autoSpaceDE w:val="0"/>
      <w:autoSpaceDN w:val="0"/>
      <w:adjustRightInd w:val="0"/>
      <w:spacing w:before="40" w:line="40" w:lineRule="atLeast"/>
      <w:ind w:left="340"/>
      <w:jc w:val="both"/>
    </w:pPr>
    <w:rPr>
      <w:rFonts w:ascii="Helvetica" w:hAnsi="Helvetica" w:cs="Helvetica"/>
      <w:color w:val="000000"/>
      <w:sz w:val="18"/>
      <w:szCs w:val="18"/>
    </w:rPr>
  </w:style>
  <w:style w:type="paragraph" w:customStyle="1" w:styleId="psrodtyt3">
    <w:name w:val="p.srodtyt3"/>
    <w:uiPriority w:val="99"/>
    <w:rsid w:val="008E25B2"/>
    <w:pPr>
      <w:widowControl w:val="0"/>
      <w:autoSpaceDE w:val="0"/>
      <w:autoSpaceDN w:val="0"/>
      <w:adjustRightInd w:val="0"/>
      <w:spacing w:before="40" w:line="40" w:lineRule="atLeast"/>
      <w:ind w:left="460"/>
      <w:jc w:val="both"/>
    </w:pPr>
    <w:rPr>
      <w:rFonts w:ascii="Helvetica" w:hAnsi="Helvetica" w:cs="Helvetica"/>
      <w:color w:val="000000"/>
      <w:sz w:val="18"/>
      <w:szCs w:val="18"/>
    </w:rPr>
  </w:style>
  <w:style w:type="paragraph" w:customStyle="1" w:styleId="psrodtyt4">
    <w:name w:val="p.srodtyt4"/>
    <w:uiPriority w:val="99"/>
    <w:rsid w:val="008E25B2"/>
    <w:pPr>
      <w:widowControl w:val="0"/>
      <w:autoSpaceDE w:val="0"/>
      <w:autoSpaceDN w:val="0"/>
      <w:adjustRightInd w:val="0"/>
      <w:spacing w:before="40" w:line="40" w:lineRule="atLeast"/>
      <w:ind w:left="580"/>
      <w:jc w:val="both"/>
    </w:pPr>
    <w:rPr>
      <w:rFonts w:ascii="Helvetica" w:hAnsi="Helvetica" w:cs="Helvetica"/>
      <w:color w:val="000000"/>
      <w:sz w:val="18"/>
      <w:szCs w:val="18"/>
    </w:rPr>
  </w:style>
  <w:style w:type="paragraph" w:customStyle="1" w:styleId="tablemettable">
    <w:name w:val="table.mettable"/>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tabela">
    <w:name w:val="tabela"/>
    <w:uiPriority w:val="99"/>
    <w:rsid w:val="008E25B2"/>
    <w:pPr>
      <w:widowControl w:val="0"/>
      <w:autoSpaceDE w:val="0"/>
      <w:autoSpaceDN w:val="0"/>
      <w:adjustRightInd w:val="0"/>
    </w:pPr>
    <w:rPr>
      <w:rFonts w:ascii="Helvetica" w:hAnsi="Helvetica" w:cs="Helvetica"/>
      <w:color w:val="000000"/>
      <w:sz w:val="18"/>
      <w:szCs w:val="18"/>
    </w:rPr>
  </w:style>
  <w:style w:type="paragraph" w:customStyle="1" w:styleId="spancytat">
    <w:name w:val="span.cytat"/>
    <w:uiPriority w:val="99"/>
    <w:rsid w:val="008E25B2"/>
    <w:pPr>
      <w:widowControl w:val="0"/>
      <w:autoSpaceDE w:val="0"/>
      <w:autoSpaceDN w:val="0"/>
      <w:adjustRightInd w:val="0"/>
      <w:spacing w:line="40" w:lineRule="atLeast"/>
      <w:jc w:val="both"/>
    </w:pPr>
    <w:rPr>
      <w:rFonts w:ascii="Helvetica" w:hAnsi="Helvetica" w:cs="Helvetica"/>
      <w:color w:val="00FF00"/>
      <w:sz w:val="18"/>
      <w:szCs w:val="18"/>
    </w:rPr>
  </w:style>
  <w:style w:type="paragraph" w:customStyle="1" w:styleId="h2srodpodtytul">
    <w:name w:val="h2.srodpodtytul"/>
    <w:uiPriority w:val="99"/>
    <w:rsid w:val="008E25B2"/>
    <w:pPr>
      <w:widowControl w:val="0"/>
      <w:autoSpaceDE w:val="0"/>
      <w:autoSpaceDN w:val="0"/>
      <w:adjustRightInd w:val="0"/>
      <w:spacing w:before="120" w:after="80" w:line="40" w:lineRule="atLeast"/>
      <w:jc w:val="center"/>
    </w:pPr>
    <w:rPr>
      <w:rFonts w:ascii="Helvetica" w:hAnsi="Helvetica" w:cs="Helvetica"/>
      <w:color w:val="000000"/>
    </w:rPr>
  </w:style>
  <w:style w:type="paragraph" w:customStyle="1" w:styleId="divstronablock">
    <w:name w:val="div.stronablock"/>
    <w:uiPriority w:val="99"/>
    <w:rsid w:val="008E25B2"/>
    <w:pPr>
      <w:widowControl w:val="0"/>
      <w:autoSpaceDE w:val="0"/>
      <w:autoSpaceDN w:val="0"/>
      <w:adjustRightInd w:val="0"/>
      <w:spacing w:line="40" w:lineRule="atLeast"/>
      <w:jc w:val="center"/>
    </w:pPr>
    <w:rPr>
      <w:rFonts w:ascii="Helvetica" w:hAnsi="Helvetica" w:cs="Helvetica"/>
      <w:color w:val="000000"/>
      <w:sz w:val="18"/>
      <w:szCs w:val="18"/>
    </w:rPr>
  </w:style>
  <w:style w:type="paragraph" w:customStyle="1" w:styleId="ramkaorzeczenietresc">
    <w:name w:val=".ramkaorzeczenietresc"/>
    <w:uiPriority w:val="99"/>
    <w:rsid w:val="008E25B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h3legoauthor">
    <w:name w:val="h3.lego_author"/>
    <w:uiPriority w:val="99"/>
    <w:rsid w:val="008E25B2"/>
    <w:pPr>
      <w:widowControl w:val="0"/>
      <w:autoSpaceDE w:val="0"/>
      <w:autoSpaceDN w:val="0"/>
      <w:adjustRightInd w:val="0"/>
      <w:spacing w:line="40" w:lineRule="atLeast"/>
      <w:jc w:val="both"/>
    </w:pPr>
    <w:rPr>
      <w:rFonts w:ascii="Helvetica" w:hAnsi="Helvetica" w:cs="Helvetica"/>
      <w:i/>
      <w:iCs/>
      <w:color w:val="000000"/>
      <w:sz w:val="18"/>
      <w:szCs w:val="18"/>
    </w:rPr>
  </w:style>
  <w:style w:type="paragraph" w:customStyle="1" w:styleId="zmtableinner">
    <w:name w:val=".zmtableinne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arttyt">
    <w:name w:val=".arttyt"/>
    <w:uiPriority w:val="99"/>
    <w:rsid w:val="008E25B2"/>
    <w:pPr>
      <w:widowControl w:val="0"/>
      <w:autoSpaceDE w:val="0"/>
      <w:autoSpaceDN w:val="0"/>
      <w:adjustRightInd w:val="0"/>
      <w:spacing w:after="60" w:line="40" w:lineRule="atLeast"/>
      <w:ind w:right="600"/>
      <w:jc w:val="both"/>
    </w:pPr>
    <w:rPr>
      <w:rFonts w:ascii="Helvetica" w:hAnsi="Helvetica" w:cs="Helvetica"/>
      <w:b/>
      <w:bCs/>
      <w:color w:val="000000"/>
    </w:rPr>
  </w:style>
  <w:style w:type="paragraph" w:customStyle="1" w:styleId="zmtablerowheader">
    <w:name w:val=".zmtablerowheader"/>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hitlist-img">
    <w:name w:val=".hitlist-img"/>
    <w:uiPriority w:val="99"/>
    <w:rsid w:val="008E25B2"/>
    <w:pPr>
      <w:widowControl w:val="0"/>
      <w:autoSpaceDE w:val="0"/>
      <w:autoSpaceDN w:val="0"/>
      <w:adjustRightInd w:val="0"/>
      <w:spacing w:before="20" w:line="40" w:lineRule="atLeast"/>
      <w:jc w:val="both"/>
    </w:pPr>
    <w:rPr>
      <w:rFonts w:ascii="Helvetica" w:hAnsi="Helvetica" w:cs="Helvetica"/>
      <w:color w:val="000000"/>
      <w:sz w:val="18"/>
      <w:szCs w:val="18"/>
    </w:rPr>
  </w:style>
  <w:style w:type="paragraph" w:customStyle="1" w:styleId="ramkaorzeczenie">
    <w:name w:val=".ramkaorzeczenie"/>
    <w:uiPriority w:val="99"/>
    <w:rsid w:val="008E25B2"/>
    <w:pPr>
      <w:widowControl w:val="0"/>
      <w:autoSpaceDE w:val="0"/>
      <w:autoSpaceDN w:val="0"/>
      <w:adjustRightInd w:val="0"/>
      <w:spacing w:before="180" w:after="180" w:line="40" w:lineRule="atLeast"/>
      <w:jc w:val="both"/>
    </w:pPr>
    <w:rPr>
      <w:rFonts w:ascii="Helvetica" w:hAnsi="Helvetica" w:cs="Helvetica"/>
      <w:color w:val="000000"/>
      <w:sz w:val="18"/>
      <w:szCs w:val="18"/>
    </w:rPr>
  </w:style>
  <w:style w:type="paragraph" w:customStyle="1" w:styleId="ramkaprzykladnazwa">
    <w:name w:val=".ramkaprzykladnazwa"/>
    <w:uiPriority w:val="99"/>
    <w:rsid w:val="008E25B2"/>
    <w:pPr>
      <w:widowControl w:val="0"/>
      <w:autoSpaceDE w:val="0"/>
      <w:autoSpaceDN w:val="0"/>
      <w:adjustRightInd w:val="0"/>
      <w:spacing w:line="40" w:lineRule="atLeast"/>
      <w:ind w:left="60" w:right="60"/>
      <w:jc w:val="both"/>
    </w:pPr>
    <w:rPr>
      <w:rFonts w:ascii="Helvetica" w:hAnsi="Helvetica" w:cs="Helvetica"/>
      <w:b/>
      <w:bCs/>
      <w:color w:val="FFFFFF"/>
      <w:sz w:val="18"/>
      <w:szCs w:val="18"/>
    </w:rPr>
  </w:style>
  <w:style w:type="paragraph" w:customStyle="1" w:styleId="h1frontpagenadpisius">
    <w:name w:val="h1.frontpage_nadpis_ius"/>
    <w:uiPriority w:val="99"/>
    <w:rsid w:val="008E25B2"/>
    <w:pPr>
      <w:widowControl w:val="0"/>
      <w:autoSpaceDE w:val="0"/>
      <w:autoSpaceDN w:val="0"/>
      <w:adjustRightInd w:val="0"/>
      <w:spacing w:before="180" w:line="340" w:lineRule="atLeast"/>
      <w:jc w:val="both"/>
    </w:pPr>
    <w:rPr>
      <w:rFonts w:ascii="Helvetica" w:hAnsi="Helvetica" w:cs="Helvetica"/>
      <w:color w:val="000000"/>
      <w:sz w:val="28"/>
      <w:szCs w:val="28"/>
    </w:rPr>
  </w:style>
  <w:style w:type="paragraph" w:customStyle="1" w:styleId="divpicture">
    <w:name w:val="div.picture"/>
    <w:uiPriority w:val="99"/>
    <w:rsid w:val="008E25B2"/>
    <w:pPr>
      <w:widowControl w:val="0"/>
      <w:autoSpaceDE w:val="0"/>
      <w:autoSpaceDN w:val="0"/>
      <w:adjustRightInd w:val="0"/>
      <w:spacing w:before="60" w:after="60" w:line="40" w:lineRule="atLeast"/>
      <w:jc w:val="center"/>
    </w:pPr>
    <w:rPr>
      <w:rFonts w:ascii="Helvetica" w:hAnsi="Helvetica" w:cs="Helvetica"/>
      <w:color w:val="000000"/>
      <w:sz w:val="18"/>
      <w:szCs w:val="18"/>
    </w:rPr>
  </w:style>
  <w:style w:type="paragraph" w:customStyle="1" w:styleId="tablemaincenter">
    <w:name w:val="table.maincenter"/>
    <w:uiPriority w:val="99"/>
    <w:rsid w:val="008E25B2"/>
    <w:pPr>
      <w:widowControl w:val="0"/>
      <w:autoSpaceDE w:val="0"/>
      <w:autoSpaceDN w:val="0"/>
      <w:adjustRightInd w:val="0"/>
      <w:spacing w:line="40" w:lineRule="atLeast"/>
      <w:jc w:val="both"/>
    </w:pPr>
    <w:rPr>
      <w:rFonts w:ascii="Helvetica" w:hAnsi="Helvetica" w:cs="Helvetica"/>
      <w:color w:val="000000"/>
      <w:sz w:val="18"/>
      <w:szCs w:val="18"/>
    </w:rPr>
  </w:style>
  <w:style w:type="paragraph" w:customStyle="1" w:styleId="h1frontpageautor">
    <w:name w:val="h1.frontpage_autor"/>
    <w:uiPriority w:val="99"/>
    <w:rsid w:val="008E25B2"/>
    <w:pPr>
      <w:widowControl w:val="0"/>
      <w:autoSpaceDE w:val="0"/>
      <w:autoSpaceDN w:val="0"/>
      <w:adjustRightInd w:val="0"/>
      <w:spacing w:line="240" w:lineRule="atLeast"/>
      <w:jc w:val="both"/>
    </w:pPr>
    <w:rPr>
      <w:rFonts w:ascii="Helvetica" w:hAnsi="Helvetica" w:cs="Helvetica"/>
      <w:i/>
      <w:iCs/>
      <w:color w:val="000000"/>
    </w:rPr>
  </w:style>
  <w:style w:type="paragraph" w:customStyle="1" w:styleId="tdmetcellright">
    <w:name w:val="td.metcellright"/>
    <w:uiPriority w:val="99"/>
    <w:rsid w:val="008E25B2"/>
    <w:pPr>
      <w:widowControl w:val="0"/>
      <w:autoSpaceDE w:val="0"/>
      <w:autoSpaceDN w:val="0"/>
      <w:adjustRightInd w:val="0"/>
      <w:spacing w:line="40" w:lineRule="atLeast"/>
      <w:ind w:left="120"/>
      <w:jc w:val="right"/>
    </w:pPr>
    <w:rPr>
      <w:rFonts w:ascii="Helvetica" w:hAnsi="Helvetica" w:cs="Helvetica"/>
      <w:color w:val="000000"/>
      <w:sz w:val="18"/>
      <w:szCs w:val="18"/>
    </w:rPr>
  </w:style>
  <w:style w:type="paragraph" w:customStyle="1" w:styleId="pmain">
    <w:name w:val="p.main"/>
    <w:uiPriority w:val="99"/>
    <w:rsid w:val="008E25B2"/>
    <w:pPr>
      <w:widowControl w:val="0"/>
      <w:autoSpaceDE w:val="0"/>
      <w:autoSpaceDN w:val="0"/>
      <w:adjustRightInd w:val="0"/>
      <w:spacing w:line="40" w:lineRule="atLeast"/>
      <w:ind w:left="120"/>
      <w:jc w:val="both"/>
    </w:pPr>
    <w:rPr>
      <w:rFonts w:ascii="Helvetica" w:hAnsi="Helvetica" w:cs="Helvetica"/>
      <w:b/>
      <w:bCs/>
      <w:color w:val="FFFFFF"/>
      <w:sz w:val="16"/>
      <w:szCs w:val="16"/>
    </w:rPr>
  </w:style>
  <w:style w:type="paragraph" w:customStyle="1" w:styleId="iuscell">
    <w:name w:val=".iuscell"/>
    <w:uiPriority w:val="99"/>
    <w:rsid w:val="008E25B2"/>
    <w:pPr>
      <w:widowControl w:val="0"/>
      <w:autoSpaceDE w:val="0"/>
      <w:autoSpaceDN w:val="0"/>
      <w:adjustRightInd w:val="0"/>
      <w:spacing w:before="40" w:after="40" w:line="40" w:lineRule="atLeast"/>
      <w:ind w:left="40" w:right="40"/>
      <w:jc w:val="both"/>
    </w:pPr>
    <w:rPr>
      <w:rFonts w:ascii="Helvetica" w:hAnsi="Helvetica" w:cs="Helvetica"/>
      <w:color w:val="000000"/>
      <w:sz w:val="18"/>
      <w:szCs w:val="18"/>
    </w:rPr>
  </w:style>
  <w:style w:type="paragraph" w:customStyle="1" w:styleId="nrbrzegwide">
    <w:name w:val=".nrbrzegwide"/>
    <w:uiPriority w:val="99"/>
    <w:rsid w:val="008E25B2"/>
    <w:pPr>
      <w:widowControl w:val="0"/>
      <w:autoSpaceDE w:val="0"/>
      <w:autoSpaceDN w:val="0"/>
      <w:adjustRightInd w:val="0"/>
      <w:spacing w:line="40" w:lineRule="atLeast"/>
      <w:jc w:val="both"/>
    </w:pPr>
    <w:rPr>
      <w:rFonts w:ascii="Helvetica" w:hAnsi="Helvetica" w:cs="Helvetica"/>
      <w:color w:val="808080"/>
      <w:sz w:val="18"/>
      <w:szCs w:val="18"/>
    </w:rPr>
  </w:style>
  <w:style w:type="paragraph" w:customStyle="1" w:styleId="h2proms">
    <w:name w:val="h2.proms"/>
    <w:uiPriority w:val="99"/>
    <w:rsid w:val="008E25B2"/>
    <w:pPr>
      <w:widowControl w:val="0"/>
      <w:autoSpaceDE w:val="0"/>
      <w:autoSpaceDN w:val="0"/>
      <w:adjustRightInd w:val="0"/>
      <w:spacing w:before="180" w:after="180" w:line="40" w:lineRule="atLeast"/>
      <w:ind w:left="180" w:right="180"/>
      <w:jc w:val="both"/>
    </w:pPr>
    <w:rPr>
      <w:rFonts w:ascii="Helvetica" w:hAnsi="Helvetica" w:cs="Helvetica"/>
      <w:b/>
      <w:bCs/>
      <w:color w:val="000000"/>
    </w:rPr>
  </w:style>
  <w:style w:type="paragraph" w:customStyle="1" w:styleId="sub-guides">
    <w:name w:val=".sub-guides"/>
    <w:uiPriority w:val="99"/>
    <w:rsid w:val="008E25B2"/>
    <w:pPr>
      <w:widowControl w:val="0"/>
      <w:autoSpaceDE w:val="0"/>
      <w:autoSpaceDN w:val="0"/>
      <w:adjustRightInd w:val="0"/>
      <w:spacing w:line="40" w:lineRule="atLeast"/>
      <w:ind w:left="580"/>
      <w:jc w:val="both"/>
    </w:pPr>
    <w:rPr>
      <w:rFonts w:ascii="Helvetica" w:hAnsi="Helvetica" w:cs="Helvetica"/>
      <w:color w:val="000000"/>
      <w:sz w:val="18"/>
      <w:szCs w:val="18"/>
    </w:rPr>
  </w:style>
  <w:style w:type="paragraph" w:customStyle="1" w:styleId="h2srodpodtytulorz">
    <w:name w:val="h2.srodpodtytulorz"/>
    <w:uiPriority w:val="99"/>
    <w:rsid w:val="008E25B2"/>
    <w:pPr>
      <w:widowControl w:val="0"/>
      <w:autoSpaceDE w:val="0"/>
      <w:autoSpaceDN w:val="0"/>
      <w:adjustRightInd w:val="0"/>
      <w:spacing w:before="280" w:after="120" w:line="40" w:lineRule="atLeast"/>
      <w:jc w:val="both"/>
    </w:pPr>
    <w:rPr>
      <w:rFonts w:ascii="Helvetica" w:hAnsi="Helvetica" w:cs="Helvetica"/>
      <w:color w:val="000000"/>
      <w:sz w:val="18"/>
      <w:szCs w:val="18"/>
    </w:rPr>
  </w:style>
  <w:style w:type="paragraph" w:customStyle="1" w:styleId="orznumer">
    <w:name w:val=".orz_numer"/>
    <w:uiPriority w:val="99"/>
    <w:rsid w:val="008E25B2"/>
    <w:pPr>
      <w:widowControl w:val="0"/>
      <w:autoSpaceDE w:val="0"/>
      <w:autoSpaceDN w:val="0"/>
      <w:adjustRightInd w:val="0"/>
      <w:spacing w:line="40" w:lineRule="atLeast"/>
      <w:jc w:val="both"/>
    </w:pPr>
    <w:rPr>
      <w:rFonts w:ascii="Helvetica" w:hAnsi="Helvetica" w:cs="Helvetica"/>
      <w:i/>
      <w:iCs/>
      <w:color w:val="000000"/>
      <w:sz w:val="18"/>
      <w:szCs w:val="18"/>
    </w:rPr>
  </w:style>
  <w:style w:type="paragraph" w:customStyle="1" w:styleId="ramkaorzeczenienazwa">
    <w:name w:val=".ramkaorzeczenienazwa"/>
    <w:uiPriority w:val="99"/>
    <w:rsid w:val="008E25B2"/>
    <w:pPr>
      <w:widowControl w:val="0"/>
      <w:autoSpaceDE w:val="0"/>
      <w:autoSpaceDN w:val="0"/>
      <w:adjustRightInd w:val="0"/>
      <w:spacing w:line="40" w:lineRule="atLeast"/>
      <w:ind w:left="60" w:right="60"/>
      <w:jc w:val="both"/>
    </w:pPr>
    <w:rPr>
      <w:rFonts w:ascii="Helvetica" w:hAnsi="Helvetica" w:cs="Helvetica"/>
      <w:b/>
      <w:bCs/>
      <w:color w:val="FFFFFF"/>
      <w:sz w:val="18"/>
      <w:szCs w:val="18"/>
    </w:rPr>
  </w:style>
  <w:style w:type="paragraph" w:customStyle="1" w:styleId="tdmain">
    <w:name w:val="td.main"/>
    <w:uiPriority w:val="99"/>
    <w:rsid w:val="008E25B2"/>
    <w:pPr>
      <w:widowControl w:val="0"/>
      <w:autoSpaceDE w:val="0"/>
      <w:autoSpaceDN w:val="0"/>
      <w:adjustRightInd w:val="0"/>
      <w:spacing w:line="40" w:lineRule="atLeast"/>
      <w:jc w:val="both"/>
    </w:pPr>
    <w:rPr>
      <w:rFonts w:ascii="Helvetica" w:hAnsi="Helvetica" w:cs="Helvetica"/>
      <w:color w:val="FFFFFF"/>
      <w:sz w:val="18"/>
      <w:szCs w:val="18"/>
    </w:rPr>
  </w:style>
  <w:style w:type="paragraph" w:customStyle="1" w:styleId="pparorig">
    <w:name w:val="p.parorig"/>
    <w:uiPriority w:val="99"/>
    <w:rsid w:val="008E25B2"/>
    <w:pPr>
      <w:widowControl w:val="0"/>
      <w:autoSpaceDE w:val="0"/>
      <w:autoSpaceDN w:val="0"/>
      <w:adjustRightInd w:val="0"/>
      <w:spacing w:line="40" w:lineRule="atLeast"/>
      <w:jc w:val="center"/>
    </w:pPr>
    <w:rPr>
      <w:rFonts w:ascii="Helvetica" w:hAnsi="Helvetica" w:cs="Helvetica"/>
      <w:color w:val="000000"/>
      <w:sz w:val="18"/>
      <w:szCs w:val="18"/>
    </w:rPr>
  </w:style>
  <w:style w:type="paragraph" w:customStyle="1" w:styleId="tdmetrictitleimg">
    <w:name w:val="td.metric_title_img"/>
    <w:uiPriority w:val="99"/>
    <w:rsid w:val="008E25B2"/>
    <w:pPr>
      <w:widowControl w:val="0"/>
      <w:autoSpaceDE w:val="0"/>
      <w:autoSpaceDN w:val="0"/>
      <w:adjustRightInd w:val="0"/>
      <w:spacing w:before="60" w:after="60" w:line="40" w:lineRule="atLeast"/>
      <w:jc w:val="both"/>
    </w:pPr>
    <w:rPr>
      <w:rFonts w:ascii="Helvetica" w:hAnsi="Helvetica" w:cs="Helvetica"/>
      <w:b/>
      <w:bCs/>
      <w:color w:val="000000"/>
      <w:sz w:val="18"/>
      <w:szCs w:val="18"/>
    </w:rPr>
  </w:style>
  <w:style w:type="paragraph" w:customStyle="1" w:styleId="showhide">
    <w:name w:val=".showhide"/>
    <w:uiPriority w:val="99"/>
    <w:rsid w:val="008E25B2"/>
    <w:pPr>
      <w:widowControl w:val="0"/>
      <w:autoSpaceDE w:val="0"/>
      <w:autoSpaceDN w:val="0"/>
      <w:adjustRightInd w:val="0"/>
      <w:spacing w:after="240" w:line="220" w:lineRule="atLeast"/>
      <w:jc w:val="both"/>
    </w:pPr>
    <w:rPr>
      <w:rFonts w:ascii="Helvetica" w:hAnsi="Helvetica" w:cs="Helvetica"/>
      <w:color w:val="000000"/>
      <w:sz w:val="18"/>
      <w:szCs w:val="18"/>
    </w:rPr>
  </w:style>
  <w:style w:type="paragraph" w:customStyle="1" w:styleId="h1frontpagenadpis1">
    <w:name w:val="h1.frontpage_nadpis1"/>
    <w:uiPriority w:val="99"/>
    <w:rsid w:val="008E25B2"/>
    <w:pPr>
      <w:widowControl w:val="0"/>
      <w:autoSpaceDE w:val="0"/>
      <w:autoSpaceDN w:val="0"/>
      <w:adjustRightInd w:val="0"/>
      <w:spacing w:line="240" w:lineRule="atLeast"/>
      <w:jc w:val="both"/>
    </w:pPr>
    <w:rPr>
      <w:rFonts w:ascii="Helvetica" w:hAnsi="Helvetica" w:cs="Helvetica"/>
      <w:color w:val="000000"/>
    </w:rPr>
  </w:style>
  <w:style w:type="paragraph" w:customStyle="1" w:styleId="divszczegol">
    <w:name w:val="div.szczegol"/>
    <w:uiPriority w:val="99"/>
    <w:rsid w:val="008E25B2"/>
    <w:pPr>
      <w:widowControl w:val="0"/>
      <w:autoSpaceDE w:val="0"/>
      <w:autoSpaceDN w:val="0"/>
      <w:adjustRightInd w:val="0"/>
      <w:spacing w:line="40" w:lineRule="atLeast"/>
      <w:jc w:val="both"/>
    </w:pPr>
    <w:rPr>
      <w:rFonts w:ascii="Helvetica" w:hAnsi="Helvetica" w:cs="Helvetica"/>
      <w:color w:val="000000"/>
      <w:sz w:val="16"/>
      <w:szCs w:val="16"/>
    </w:rPr>
  </w:style>
  <w:style w:type="paragraph" w:customStyle="1" w:styleId="pnaglowekcenter">
    <w:name w:val="p.naglowek_center"/>
    <w:uiPriority w:val="99"/>
    <w:rsid w:val="008E25B2"/>
    <w:pPr>
      <w:widowControl w:val="0"/>
      <w:autoSpaceDE w:val="0"/>
      <w:autoSpaceDN w:val="0"/>
      <w:adjustRightInd w:val="0"/>
      <w:spacing w:line="40" w:lineRule="atLeast"/>
      <w:jc w:val="center"/>
    </w:pPr>
    <w:rPr>
      <w:rFonts w:ascii="Helvetica" w:hAnsi="Helvetica" w:cs="Helvetica"/>
      <w:color w:val="000000"/>
      <w:sz w:val="18"/>
      <w:szCs w:val="18"/>
    </w:rPr>
  </w:style>
  <w:style w:type="paragraph" w:customStyle="1" w:styleId="kompunkt">
    <w:name w:val=".kompunkt"/>
    <w:uiPriority w:val="99"/>
    <w:rsid w:val="008E25B2"/>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partyt">
    <w:name w:val=".partyt"/>
    <w:uiPriority w:val="99"/>
    <w:rsid w:val="008E25B2"/>
    <w:pPr>
      <w:widowControl w:val="0"/>
      <w:autoSpaceDE w:val="0"/>
      <w:autoSpaceDN w:val="0"/>
      <w:adjustRightInd w:val="0"/>
      <w:spacing w:after="60" w:line="40" w:lineRule="atLeast"/>
      <w:ind w:right="540"/>
      <w:jc w:val="both"/>
    </w:pPr>
    <w:rPr>
      <w:rFonts w:ascii="Helvetica" w:hAnsi="Helvetica" w:cs="Helvetica"/>
      <w:color w:val="000000"/>
      <w:sz w:val="18"/>
      <w:szCs w:val="18"/>
    </w:rPr>
  </w:style>
  <w:style w:type="paragraph" w:customStyle="1" w:styleId="spanarticletitle">
    <w:name w:val="span.articletitle"/>
    <w:uiPriority w:val="99"/>
    <w:rsid w:val="008E25B2"/>
    <w:pPr>
      <w:widowControl w:val="0"/>
      <w:autoSpaceDE w:val="0"/>
      <w:autoSpaceDN w:val="0"/>
      <w:adjustRightInd w:val="0"/>
      <w:spacing w:line="40" w:lineRule="atLeast"/>
      <w:jc w:val="both"/>
    </w:pPr>
    <w:rPr>
      <w:rFonts w:ascii="Helvetica" w:hAnsi="Helvetica" w:cs="Helvetica"/>
      <w:b/>
      <w:bCs/>
      <w:color w:val="000000"/>
      <w:sz w:val="18"/>
      <w:szCs w:val="18"/>
    </w:rPr>
  </w:style>
  <w:style w:type="paragraph" w:customStyle="1" w:styleId="pfrontpageautor">
    <w:name w:val="p.frontpage_autor"/>
    <w:uiPriority w:val="99"/>
    <w:rsid w:val="008E25B2"/>
    <w:pPr>
      <w:widowControl w:val="0"/>
      <w:autoSpaceDE w:val="0"/>
      <w:autoSpaceDN w:val="0"/>
      <w:adjustRightInd w:val="0"/>
      <w:spacing w:line="240" w:lineRule="atLeast"/>
      <w:jc w:val="both"/>
    </w:pPr>
    <w:rPr>
      <w:rFonts w:ascii="Helvetica" w:hAnsi="Helvetica" w:cs="Helvetica"/>
      <w:i/>
      <w:iCs/>
      <w:color w:val="000000"/>
    </w:rPr>
  </w:style>
  <w:style w:type="paragraph" w:styleId="a3">
    <w:name w:val="List Paragraph"/>
    <w:basedOn w:val="a"/>
    <w:uiPriority w:val="34"/>
    <w:qFormat/>
    <w:rsid w:val="00A37458"/>
    <w:pPr>
      <w:ind w:left="708"/>
    </w:pPr>
  </w:style>
  <w:style w:type="character" w:styleId="a4">
    <w:name w:val="annotation reference"/>
    <w:uiPriority w:val="99"/>
    <w:semiHidden/>
    <w:unhideWhenUsed/>
    <w:rsid w:val="00D1519F"/>
    <w:rPr>
      <w:sz w:val="16"/>
      <w:szCs w:val="16"/>
    </w:rPr>
  </w:style>
  <w:style w:type="paragraph" w:styleId="a5">
    <w:name w:val="annotation text"/>
    <w:basedOn w:val="a"/>
    <w:link w:val="a6"/>
    <w:uiPriority w:val="99"/>
    <w:unhideWhenUsed/>
    <w:rsid w:val="00D1519F"/>
    <w:rPr>
      <w:sz w:val="20"/>
      <w:szCs w:val="20"/>
    </w:rPr>
  </w:style>
  <w:style w:type="character" w:customStyle="1" w:styleId="a6">
    <w:name w:val="Текст примечания Знак"/>
    <w:link w:val="a5"/>
    <w:uiPriority w:val="99"/>
    <w:rsid w:val="00D1519F"/>
    <w:rPr>
      <w:rFonts w:ascii="Helvetica" w:hAnsi="Helvetica" w:cs="Helvetica"/>
      <w:color w:val="000000"/>
    </w:rPr>
  </w:style>
  <w:style w:type="paragraph" w:styleId="a7">
    <w:name w:val="annotation subject"/>
    <w:basedOn w:val="a5"/>
    <w:next w:val="a5"/>
    <w:link w:val="a8"/>
    <w:uiPriority w:val="99"/>
    <w:semiHidden/>
    <w:unhideWhenUsed/>
    <w:rsid w:val="00D1519F"/>
    <w:rPr>
      <w:b/>
      <w:bCs/>
    </w:rPr>
  </w:style>
  <w:style w:type="character" w:customStyle="1" w:styleId="a8">
    <w:name w:val="Тема примечания Знак"/>
    <w:link w:val="a7"/>
    <w:uiPriority w:val="99"/>
    <w:semiHidden/>
    <w:rsid w:val="00D1519F"/>
    <w:rPr>
      <w:rFonts w:ascii="Helvetica" w:hAnsi="Helvetica" w:cs="Helvetica"/>
      <w:b/>
      <w:bCs/>
      <w:color w:val="000000"/>
    </w:rPr>
  </w:style>
  <w:style w:type="paragraph" w:styleId="a9">
    <w:name w:val="Balloon Text"/>
    <w:basedOn w:val="a"/>
    <w:link w:val="aa"/>
    <w:uiPriority w:val="99"/>
    <w:semiHidden/>
    <w:unhideWhenUsed/>
    <w:rsid w:val="00D1519F"/>
    <w:pPr>
      <w:spacing w:line="240" w:lineRule="auto"/>
    </w:pPr>
    <w:rPr>
      <w:rFonts w:ascii="Segoe UI" w:hAnsi="Segoe UI" w:cs="Segoe UI"/>
    </w:rPr>
  </w:style>
  <w:style w:type="character" w:customStyle="1" w:styleId="aa">
    <w:name w:val="Текст выноски Знак"/>
    <w:link w:val="a9"/>
    <w:uiPriority w:val="99"/>
    <w:semiHidden/>
    <w:rsid w:val="00D1519F"/>
    <w:rPr>
      <w:rFonts w:ascii="Segoe UI" w:hAnsi="Segoe UI" w:cs="Segoe UI"/>
      <w:color w:val="000000"/>
      <w:sz w:val="18"/>
      <w:szCs w:val="18"/>
    </w:rPr>
  </w:style>
  <w:style w:type="paragraph" w:styleId="ab">
    <w:name w:val="header"/>
    <w:basedOn w:val="a"/>
    <w:link w:val="ac"/>
    <w:uiPriority w:val="99"/>
    <w:unhideWhenUsed/>
    <w:rsid w:val="001A70A7"/>
    <w:pPr>
      <w:tabs>
        <w:tab w:val="center" w:pos="4536"/>
        <w:tab w:val="right" w:pos="9072"/>
      </w:tabs>
    </w:pPr>
  </w:style>
  <w:style w:type="character" w:customStyle="1" w:styleId="ac">
    <w:name w:val="Верхний колонтитул Знак"/>
    <w:link w:val="ab"/>
    <w:uiPriority w:val="99"/>
    <w:rsid w:val="001A70A7"/>
    <w:rPr>
      <w:rFonts w:ascii="Helvetica" w:hAnsi="Helvetica" w:cs="Helvetica"/>
      <w:color w:val="000000"/>
      <w:sz w:val="18"/>
      <w:szCs w:val="18"/>
    </w:rPr>
  </w:style>
  <w:style w:type="paragraph" w:styleId="ad">
    <w:name w:val="footer"/>
    <w:basedOn w:val="a"/>
    <w:link w:val="ae"/>
    <w:uiPriority w:val="99"/>
    <w:unhideWhenUsed/>
    <w:rsid w:val="001A70A7"/>
    <w:pPr>
      <w:tabs>
        <w:tab w:val="center" w:pos="4536"/>
        <w:tab w:val="right" w:pos="9072"/>
      </w:tabs>
    </w:pPr>
  </w:style>
  <w:style w:type="character" w:customStyle="1" w:styleId="ae">
    <w:name w:val="Нижний колонтитул Знак"/>
    <w:link w:val="ad"/>
    <w:uiPriority w:val="99"/>
    <w:rsid w:val="001A70A7"/>
    <w:rPr>
      <w:rFonts w:ascii="Helvetica" w:hAnsi="Helvetica" w:cs="Helvetica"/>
      <w:color w:val="000000"/>
      <w:sz w:val="18"/>
      <w:szCs w:val="18"/>
    </w:rPr>
  </w:style>
  <w:style w:type="paragraph" w:styleId="af">
    <w:name w:val="footnote text"/>
    <w:basedOn w:val="a"/>
    <w:link w:val="af0"/>
    <w:uiPriority w:val="99"/>
    <w:semiHidden/>
    <w:unhideWhenUsed/>
    <w:rsid w:val="004201BA"/>
    <w:rPr>
      <w:sz w:val="20"/>
      <w:szCs w:val="20"/>
    </w:rPr>
  </w:style>
  <w:style w:type="character" w:customStyle="1" w:styleId="af0">
    <w:name w:val="Текст сноски Знак"/>
    <w:link w:val="af"/>
    <w:uiPriority w:val="99"/>
    <w:semiHidden/>
    <w:rsid w:val="004201BA"/>
    <w:rPr>
      <w:rFonts w:ascii="Helvetica" w:hAnsi="Helvetica" w:cs="Helvetica"/>
      <w:color w:val="000000"/>
    </w:rPr>
  </w:style>
  <w:style w:type="character" w:styleId="af1">
    <w:name w:val="footnote reference"/>
    <w:uiPriority w:val="99"/>
    <w:semiHidden/>
    <w:unhideWhenUsed/>
    <w:rsid w:val="004201BA"/>
    <w:rPr>
      <w:vertAlign w:val="superscript"/>
    </w:rPr>
  </w:style>
  <w:style w:type="character" w:customStyle="1" w:styleId="highlight">
    <w:name w:val="highlight"/>
    <w:rsid w:val="00155D02"/>
  </w:style>
  <w:style w:type="paragraph" w:styleId="af2">
    <w:name w:val="Revision"/>
    <w:hidden/>
    <w:uiPriority w:val="99"/>
    <w:semiHidden/>
    <w:rsid w:val="00613081"/>
    <w:rPr>
      <w:rFonts w:ascii="Helvetica" w:hAnsi="Helvetica" w:cs="Helvetica"/>
      <w:color w:val="000000"/>
      <w:sz w:val="18"/>
      <w:szCs w:val="18"/>
    </w:rPr>
  </w:style>
  <w:style w:type="paragraph" w:styleId="af3">
    <w:name w:val="endnote text"/>
    <w:basedOn w:val="a"/>
    <w:link w:val="af4"/>
    <w:uiPriority w:val="99"/>
    <w:semiHidden/>
    <w:unhideWhenUsed/>
    <w:rsid w:val="00253451"/>
    <w:rPr>
      <w:sz w:val="20"/>
      <w:szCs w:val="20"/>
    </w:rPr>
  </w:style>
  <w:style w:type="character" w:customStyle="1" w:styleId="af4">
    <w:name w:val="Текст концевой сноски Знак"/>
    <w:link w:val="af3"/>
    <w:uiPriority w:val="99"/>
    <w:semiHidden/>
    <w:rsid w:val="00253451"/>
    <w:rPr>
      <w:rFonts w:ascii="Helvetica" w:hAnsi="Helvetica" w:cs="Helvetica"/>
      <w:color w:val="000000"/>
    </w:rPr>
  </w:style>
</w:styles>
</file>

<file path=word/webSettings.xml><?xml version="1.0" encoding="utf-8"?>
<w:webSettings xmlns:r="http://schemas.openxmlformats.org/officeDocument/2006/relationships" xmlns:w="http://schemas.openxmlformats.org/wordprocessingml/2006/main">
  <w:divs>
    <w:div w:id="82070645">
      <w:bodyDiv w:val="1"/>
      <w:marLeft w:val="0"/>
      <w:marRight w:val="0"/>
      <w:marTop w:val="0"/>
      <w:marBottom w:val="0"/>
      <w:divBdr>
        <w:top w:val="none" w:sz="0" w:space="0" w:color="auto"/>
        <w:left w:val="none" w:sz="0" w:space="0" w:color="auto"/>
        <w:bottom w:val="none" w:sz="0" w:space="0" w:color="auto"/>
        <w:right w:val="none" w:sz="0" w:space="0" w:color="auto"/>
      </w:divBdr>
      <w:divsChild>
        <w:div w:id="242760241">
          <w:marLeft w:val="720"/>
          <w:marRight w:val="0"/>
          <w:marTop w:val="0"/>
          <w:marBottom w:val="0"/>
          <w:divBdr>
            <w:top w:val="none" w:sz="0" w:space="0" w:color="auto"/>
            <w:left w:val="none" w:sz="0" w:space="0" w:color="auto"/>
            <w:bottom w:val="none" w:sz="0" w:space="0" w:color="auto"/>
            <w:right w:val="none" w:sz="0" w:space="0" w:color="auto"/>
          </w:divBdr>
        </w:div>
        <w:div w:id="1039015748">
          <w:marLeft w:val="720"/>
          <w:marRight w:val="0"/>
          <w:marTop w:val="0"/>
          <w:marBottom w:val="0"/>
          <w:divBdr>
            <w:top w:val="none" w:sz="0" w:space="0" w:color="auto"/>
            <w:left w:val="none" w:sz="0" w:space="0" w:color="auto"/>
            <w:bottom w:val="none" w:sz="0" w:space="0" w:color="auto"/>
            <w:right w:val="none" w:sz="0" w:space="0" w:color="auto"/>
          </w:divBdr>
        </w:div>
        <w:div w:id="2131363325">
          <w:marLeft w:val="720"/>
          <w:marRight w:val="0"/>
          <w:marTop w:val="0"/>
          <w:marBottom w:val="0"/>
          <w:divBdr>
            <w:top w:val="none" w:sz="0" w:space="0" w:color="auto"/>
            <w:left w:val="none" w:sz="0" w:space="0" w:color="auto"/>
            <w:bottom w:val="none" w:sz="0" w:space="0" w:color="auto"/>
            <w:right w:val="none" w:sz="0" w:space="0" w:color="auto"/>
          </w:divBdr>
        </w:div>
      </w:divsChild>
    </w:div>
    <w:div w:id="2047946243">
      <w:bodyDiv w:val="1"/>
      <w:marLeft w:val="0"/>
      <w:marRight w:val="0"/>
      <w:marTop w:val="0"/>
      <w:marBottom w:val="0"/>
      <w:divBdr>
        <w:top w:val="none" w:sz="0" w:space="0" w:color="auto"/>
        <w:left w:val="none" w:sz="0" w:space="0" w:color="auto"/>
        <w:bottom w:val="none" w:sz="0" w:space="0" w:color="auto"/>
        <w:right w:val="none" w:sz="0" w:space="0" w:color="auto"/>
      </w:divBdr>
      <w:divsChild>
        <w:div w:id="168525171">
          <w:marLeft w:val="720"/>
          <w:marRight w:val="0"/>
          <w:marTop w:val="0"/>
          <w:marBottom w:val="160"/>
          <w:divBdr>
            <w:top w:val="none" w:sz="0" w:space="0" w:color="auto"/>
            <w:left w:val="none" w:sz="0" w:space="0" w:color="auto"/>
            <w:bottom w:val="none" w:sz="0" w:space="0" w:color="auto"/>
            <w:right w:val="none" w:sz="0" w:space="0" w:color="auto"/>
          </w:divBdr>
        </w:div>
        <w:div w:id="710226375">
          <w:marLeft w:val="720"/>
          <w:marRight w:val="0"/>
          <w:marTop w:val="280"/>
          <w:marBottom w:val="280"/>
          <w:divBdr>
            <w:top w:val="none" w:sz="0" w:space="0" w:color="auto"/>
            <w:left w:val="none" w:sz="0" w:space="0" w:color="auto"/>
            <w:bottom w:val="none" w:sz="0" w:space="0" w:color="auto"/>
            <w:right w:val="none" w:sz="0" w:space="0" w:color="auto"/>
          </w:divBdr>
        </w:div>
        <w:div w:id="908810658">
          <w:marLeft w:val="720"/>
          <w:marRight w:val="0"/>
          <w:marTop w:val="0"/>
          <w:marBottom w:val="160"/>
          <w:divBdr>
            <w:top w:val="none" w:sz="0" w:space="0" w:color="auto"/>
            <w:left w:val="none" w:sz="0" w:space="0" w:color="auto"/>
            <w:bottom w:val="none" w:sz="0" w:space="0" w:color="auto"/>
            <w:right w:val="none" w:sz="0" w:space="0" w:color="auto"/>
          </w:divBdr>
        </w:div>
        <w:div w:id="1139230980">
          <w:marLeft w:val="720"/>
          <w:marRight w:val="0"/>
          <w:marTop w:val="0"/>
          <w:marBottom w:val="160"/>
          <w:divBdr>
            <w:top w:val="none" w:sz="0" w:space="0" w:color="auto"/>
            <w:left w:val="none" w:sz="0" w:space="0" w:color="auto"/>
            <w:bottom w:val="none" w:sz="0" w:space="0" w:color="auto"/>
            <w:right w:val="none" w:sz="0" w:space="0" w:color="auto"/>
          </w:divBdr>
        </w:div>
        <w:div w:id="1243880890">
          <w:marLeft w:val="720"/>
          <w:marRight w:val="0"/>
          <w:marTop w:val="0"/>
          <w:marBottom w:val="160"/>
          <w:divBdr>
            <w:top w:val="none" w:sz="0" w:space="0" w:color="auto"/>
            <w:left w:val="none" w:sz="0" w:space="0" w:color="auto"/>
            <w:bottom w:val="none" w:sz="0" w:space="0" w:color="auto"/>
            <w:right w:val="none" w:sz="0" w:space="0" w:color="auto"/>
          </w:divBdr>
        </w:div>
        <w:div w:id="1452364155">
          <w:marLeft w:val="0"/>
          <w:marRight w:val="0"/>
          <w:marTop w:val="0"/>
          <w:marBottom w:val="0"/>
          <w:divBdr>
            <w:top w:val="none" w:sz="0" w:space="0" w:color="auto"/>
            <w:left w:val="none" w:sz="0" w:space="0" w:color="auto"/>
            <w:bottom w:val="none" w:sz="0" w:space="0" w:color="auto"/>
            <w:right w:val="none" w:sz="0" w:space="0" w:color="auto"/>
          </w:divBdr>
        </w:div>
        <w:div w:id="1588348619">
          <w:marLeft w:val="1080"/>
          <w:marRight w:val="0"/>
          <w:marTop w:val="0"/>
          <w:marBottom w:val="160"/>
          <w:divBdr>
            <w:top w:val="none" w:sz="0" w:space="0" w:color="auto"/>
            <w:left w:val="none" w:sz="0" w:space="0" w:color="auto"/>
            <w:bottom w:val="none" w:sz="0" w:space="0" w:color="auto"/>
            <w:right w:val="none" w:sz="0" w:space="0" w:color="auto"/>
          </w:divBdr>
        </w:div>
        <w:div w:id="1642660861">
          <w:marLeft w:val="720"/>
          <w:marRight w:val="0"/>
          <w:marTop w:val="0"/>
          <w:marBottom w:val="160"/>
          <w:divBdr>
            <w:top w:val="none" w:sz="0" w:space="0" w:color="auto"/>
            <w:left w:val="none" w:sz="0" w:space="0" w:color="auto"/>
            <w:bottom w:val="none" w:sz="0" w:space="0" w:color="auto"/>
            <w:right w:val="none" w:sz="0" w:space="0" w:color="auto"/>
          </w:divBdr>
        </w:div>
        <w:div w:id="1854764106">
          <w:marLeft w:val="720"/>
          <w:marRight w:val="0"/>
          <w:marTop w:val="0"/>
          <w:marBottom w:val="160"/>
          <w:divBdr>
            <w:top w:val="none" w:sz="0" w:space="0" w:color="auto"/>
            <w:left w:val="none" w:sz="0" w:space="0" w:color="auto"/>
            <w:bottom w:val="none" w:sz="0" w:space="0" w:color="auto"/>
            <w:right w:val="none" w:sz="0" w:space="0" w:color="auto"/>
          </w:divBdr>
        </w:div>
        <w:div w:id="1937326966">
          <w:marLeft w:val="1080"/>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5B40C-5098-4FA2-87C9-1E4F3F5153E3}">
  <ds:schemaRefs>
    <ds:schemaRef ds:uri="http://schemas.openxmlformats.org/officeDocument/2006/bibliography"/>
  </ds:schemaRefs>
</ds:datastoreItem>
</file>

<file path=customXml/itemProps2.xml><?xml version="1.0" encoding="utf-8"?>
<ds:datastoreItem xmlns:ds="http://schemas.openxmlformats.org/officeDocument/2006/customXml" ds:itemID="{E8C40D96-89C6-4D1D-B19D-DED0EB20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9981</Words>
  <Characters>60904</Characters>
  <Application>Microsoft Office Word</Application>
  <DocSecurity>4</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Chmielewski Adam</dc:creator>
  <cp:lastModifiedBy>blackmail</cp:lastModifiedBy>
  <cp:revision>2</cp:revision>
  <cp:lastPrinted>2020-10-20T10:30:00Z</cp:lastPrinted>
  <dcterms:created xsi:type="dcterms:W3CDTF">2020-11-03T12:03:00Z</dcterms:created>
  <dcterms:modified xsi:type="dcterms:W3CDTF">2020-11-03T12:03:00Z</dcterms:modified>
</cp:coreProperties>
</file>